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41E5" w:rsidRDefault="00D441E5">
      <w:pPr>
        <w:pStyle w:val="2"/>
        <w:keepNext w:val="0"/>
        <w:widowControl/>
        <w:numPr>
          <w:ilvl w:val="0"/>
          <w:numId w:val="0"/>
        </w:numPr>
        <w:suppressLineNumbers w:val="0"/>
        <w:spacing w:before="0" w:after="0"/>
        <w:rPr>
          <w:sz w:val="22"/>
          <w:szCs w:val="22"/>
        </w:rPr>
      </w:pPr>
    </w:p>
    <w:p w:rsidR="00D441E5" w:rsidRDefault="00D961B7">
      <w:pPr>
        <w:pStyle w:val="afd"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                                  </w:t>
      </w:r>
    </w:p>
    <w:p w:rsidR="00D441E5" w:rsidRDefault="00D961B7">
      <w:pPr>
        <w:pStyle w:val="afd"/>
        <w:spacing w:before="0" w:after="0" w:line="17" w:lineRule="atLeast"/>
        <w:jc w:val="both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         </w:t>
      </w:r>
      <w:r>
        <w:rPr>
          <w:rFonts w:ascii="Tinos" w:eastAsia="Tinos" w:hAnsi="Tinos" w:cs="Tinos"/>
          <w:b/>
          <w:bCs/>
          <w:sz w:val="22"/>
          <w:szCs w:val="22"/>
        </w:rPr>
        <w:t xml:space="preserve">      ПРОЕКТ ДОГОВОРА ПОСТАВКИ ПРОДУКЦИИ № _______</w:t>
      </w:r>
    </w:p>
    <w:p w:rsidR="00D441E5" w:rsidRDefault="00D441E5">
      <w:pPr>
        <w:keepNext w:val="0"/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</w:p>
    <w:p w:rsidR="00D441E5" w:rsidRDefault="00D961B7">
      <w:pPr>
        <w:widowControl w:val="0"/>
        <w:suppressLineNumbers/>
        <w:tabs>
          <w:tab w:val="left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г. Кызыл                      </w:t>
      </w:r>
      <w:r>
        <w:rPr>
          <w:rFonts w:ascii="Tinos" w:eastAsia="Tinos" w:hAnsi="Tinos" w:cs="Tinos"/>
          <w:sz w:val="22"/>
          <w:szCs w:val="22"/>
        </w:rPr>
        <w:tab/>
        <w:t xml:space="preserve">  </w:t>
      </w:r>
      <w:r>
        <w:rPr>
          <w:rFonts w:ascii="Tinos" w:eastAsia="Tinos" w:hAnsi="Tinos" w:cs="Tinos"/>
          <w:sz w:val="22"/>
          <w:szCs w:val="22"/>
        </w:rPr>
        <w:tab/>
      </w:r>
      <w:r>
        <w:rPr>
          <w:rFonts w:ascii="Tinos" w:eastAsia="Tinos" w:hAnsi="Tinos" w:cs="Tinos"/>
          <w:sz w:val="22"/>
          <w:szCs w:val="22"/>
        </w:rPr>
        <w:tab/>
      </w:r>
      <w:r>
        <w:rPr>
          <w:rFonts w:ascii="Tinos" w:eastAsia="Tinos" w:hAnsi="Tinos" w:cs="Tinos"/>
          <w:sz w:val="22"/>
          <w:szCs w:val="22"/>
        </w:rPr>
        <w:t xml:space="preserve">                                                                         «___»___________ 20__ г.</w:t>
      </w:r>
    </w:p>
    <w:p w:rsidR="00D441E5" w:rsidRDefault="00D441E5">
      <w:pPr>
        <w:widowControl w:val="0"/>
        <w:suppressLineNumbers/>
        <w:tabs>
          <w:tab w:val="left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</w:p>
    <w:p w:rsidR="00D441E5" w:rsidRDefault="00D961B7">
      <w:pPr>
        <w:keepNext w:val="0"/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АО «Россети Сибирь Тываэнерго», именуемое в дальнейшем </w:t>
      </w:r>
      <w:r>
        <w:rPr>
          <w:rFonts w:ascii="Tinos" w:eastAsia="Tinos" w:hAnsi="Tinos" w:cs="Tinos"/>
          <w:b/>
          <w:bCs/>
          <w:sz w:val="22"/>
          <w:szCs w:val="22"/>
        </w:rPr>
        <w:t xml:space="preserve">«Покупатель», </w:t>
      </w:r>
      <w:r>
        <w:rPr>
          <w:rFonts w:ascii="Tinos" w:eastAsia="Tinos" w:hAnsi="Tinos" w:cs="Tinos"/>
          <w:sz w:val="22"/>
          <w:szCs w:val="22"/>
        </w:rPr>
        <w:t>в лице управляющего директора – первого заместителя генерального директора Лукина Антона</w:t>
      </w:r>
      <w:r>
        <w:rPr>
          <w:rFonts w:ascii="Tinos" w:eastAsia="Tinos" w:hAnsi="Tinos" w:cs="Tinos"/>
          <w:sz w:val="22"/>
          <w:szCs w:val="22"/>
        </w:rPr>
        <w:t xml:space="preserve"> Владимировича, действующего на основании Доверенности </w:t>
      </w:r>
      <w:r>
        <w:rPr>
          <w:rFonts w:ascii="Tinos" w:eastAsia="Tinos" w:hAnsi="Tinos" w:cs="Tinos"/>
          <w:bCs/>
          <w:sz w:val="22"/>
          <w:szCs w:val="22"/>
        </w:rPr>
        <w:t>№ 00/152 от 22.04.2025 г.</w:t>
      </w:r>
      <w:r>
        <w:rPr>
          <w:rFonts w:ascii="Tinos" w:eastAsia="Tinos" w:hAnsi="Tinos" w:cs="Tinos"/>
          <w:sz w:val="22"/>
          <w:szCs w:val="22"/>
        </w:rPr>
        <w:t xml:space="preserve"> с одной стороны и </w:t>
      </w:r>
      <w:r>
        <w:rPr>
          <w:rFonts w:ascii="Tinos" w:eastAsia="Tinos" w:hAnsi="Tinos" w:cs="Tinos"/>
          <w:bCs/>
          <w:sz w:val="22"/>
          <w:szCs w:val="22"/>
        </w:rPr>
        <w:t>___________</w:t>
      </w:r>
      <w:r>
        <w:rPr>
          <w:rFonts w:ascii="Tinos" w:eastAsia="Tinos" w:hAnsi="Tinos" w:cs="Tinos"/>
          <w:sz w:val="22"/>
          <w:szCs w:val="22"/>
        </w:rPr>
        <w:t xml:space="preserve">, именуемое в дальнейшем </w:t>
      </w:r>
      <w:r>
        <w:rPr>
          <w:rFonts w:ascii="Tinos" w:eastAsia="Tinos" w:hAnsi="Tinos" w:cs="Tinos"/>
          <w:b/>
          <w:sz w:val="22"/>
          <w:szCs w:val="22"/>
        </w:rPr>
        <w:t>«Поставщик»</w:t>
      </w:r>
      <w:r>
        <w:rPr>
          <w:rFonts w:ascii="Tinos" w:eastAsia="Tinos" w:hAnsi="Tinos" w:cs="Tinos"/>
          <w:sz w:val="22"/>
          <w:szCs w:val="22"/>
        </w:rPr>
        <w:t>, в лице ___________, действующего на основании _________, с другой стороны, а вместе именуемые Стороны, на ос</w:t>
      </w:r>
      <w:r>
        <w:rPr>
          <w:rFonts w:ascii="Tinos" w:eastAsia="Tinos" w:hAnsi="Tinos" w:cs="Tinos"/>
          <w:sz w:val="22"/>
          <w:szCs w:val="22"/>
        </w:rPr>
        <w:t xml:space="preserve">новании решения конкурсной комиссии (Протокол № _____ от «____»_____20___г.), заключили настоящий Договор о нижеследующем: </w:t>
      </w:r>
    </w:p>
    <w:p w:rsidR="00D441E5" w:rsidRDefault="00D961B7">
      <w:pPr>
        <w:keepNext w:val="0"/>
        <w:numPr>
          <w:ilvl w:val="0"/>
          <w:numId w:val="1"/>
        </w:numPr>
        <w:spacing w:line="17" w:lineRule="atLeast"/>
        <w:ind w:left="0" w:right="40"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Предмет договора</w:t>
      </w:r>
    </w:p>
    <w:p w:rsidR="00D441E5" w:rsidRDefault="00D961B7">
      <w:pPr>
        <w:keepNext w:val="0"/>
        <w:numPr>
          <w:ilvl w:val="1"/>
          <w:numId w:val="2"/>
        </w:numPr>
        <w:spacing w:line="17" w:lineRule="atLeast"/>
        <w:ind w:left="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соответствии с настоящим Договором, Поставщик обязуется поставить Покупателю: ГСМ (бензин, дизельное топливо) в с</w:t>
      </w:r>
      <w:r>
        <w:rPr>
          <w:rFonts w:ascii="Tinos" w:eastAsia="Tinos" w:hAnsi="Tinos" w:cs="Tinos"/>
          <w:sz w:val="22"/>
          <w:szCs w:val="22"/>
        </w:rPr>
        <w:t>.Бай-Хаак в ассортименте, оговоренном Сторонами в Спецификации (</w:t>
      </w:r>
      <w:r>
        <w:rPr>
          <w:rFonts w:ascii="Tinos" w:eastAsia="Tinos" w:hAnsi="Tinos" w:cs="Tinos"/>
          <w:sz w:val="22"/>
          <w:szCs w:val="22"/>
        </w:rPr>
        <w:t>Приложение №1</w:t>
      </w:r>
      <w:r>
        <w:rPr>
          <w:rFonts w:ascii="Tinos" w:eastAsia="Tinos" w:hAnsi="Tinos" w:cs="Tinos"/>
          <w:sz w:val="22"/>
          <w:szCs w:val="22"/>
        </w:rPr>
        <w:t>), по литровым талонам и (или) магнитным картам установленного образца в топливные баки автотранспорта Покупателя, через сеть автозаправочных станций Поставщика (далее по тексту А</w:t>
      </w:r>
      <w:r>
        <w:rPr>
          <w:rFonts w:ascii="Tinos" w:eastAsia="Tinos" w:hAnsi="Tinos" w:cs="Tinos"/>
          <w:sz w:val="22"/>
          <w:szCs w:val="22"/>
        </w:rPr>
        <w:t>ЗС) в ассортименте, количестве, указанных в Заявках Покупателя (по форме Приложения № 2 к настоящему Договору).</w:t>
      </w:r>
    </w:p>
    <w:p w:rsidR="00D441E5" w:rsidRDefault="00D961B7">
      <w:pPr>
        <w:pStyle w:val="afb"/>
        <w:numPr>
          <w:ilvl w:val="1"/>
          <w:numId w:val="2"/>
        </w:numPr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Покупатель обязуется принять и своевременно оплатить Продукцию в порядке, определенном настоящим Договором. </w:t>
      </w:r>
    </w:p>
    <w:p w:rsidR="00D441E5" w:rsidRDefault="00D961B7">
      <w:pPr>
        <w:pStyle w:val="afb"/>
        <w:numPr>
          <w:ilvl w:val="0"/>
          <w:numId w:val="1"/>
        </w:numPr>
        <w:spacing w:before="0" w:after="0" w:line="17" w:lineRule="atLeast"/>
        <w:ind w:left="0" w:right="40"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</w:t>
      </w:r>
      <w:r>
        <w:rPr>
          <w:rFonts w:ascii="Tinos" w:eastAsia="Tinos" w:hAnsi="Tinos" w:cs="Tinos"/>
          <w:b/>
          <w:sz w:val="22"/>
          <w:szCs w:val="22"/>
        </w:rPr>
        <w:t>Цена и порядок расчётов</w:t>
      </w:r>
    </w:p>
    <w:p w:rsidR="00D441E5" w:rsidRDefault="00D961B7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Предельная цена Договора без НДС составляет: ___</w:t>
      </w:r>
      <w:bookmarkStart w:id="0" w:name="_GoBack"/>
      <w:bookmarkEnd w:id="0"/>
      <w:r>
        <w:rPr>
          <w:rFonts w:ascii="Tinos" w:eastAsia="Tinos" w:hAnsi="Tinos" w:cs="Tinos"/>
          <w:sz w:val="22"/>
          <w:szCs w:val="22"/>
        </w:rPr>
        <w:t xml:space="preserve"> (_) рублей ___ копеек. Кроме того, НДС 20% составляет: ___ (__) рублей ___ копеек. Всего с НДС цена Договора составляет: ___(___) рублей ___копеек. Предельная цена не подлежит изменению в течение ср</w:t>
      </w:r>
      <w:r>
        <w:rPr>
          <w:rFonts w:ascii="Tinos" w:eastAsia="Tinos" w:hAnsi="Tinos" w:cs="Tinos"/>
          <w:sz w:val="22"/>
          <w:szCs w:val="22"/>
        </w:rPr>
        <w:t>ока действия Договора.</w:t>
      </w:r>
    </w:p>
    <w:p w:rsidR="00D441E5" w:rsidRDefault="00D961B7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 настоящему Договору у Покупателя не возникает обязанности принять от Поставщика Товар на всю указанную предельную цену.</w:t>
      </w:r>
    </w:p>
    <w:p w:rsidR="00D441E5" w:rsidRDefault="00D961B7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</w:t>
      </w:r>
      <w:r>
        <w:rPr>
          <w:rFonts w:ascii="Tinos" w:eastAsia="Tinos" w:hAnsi="Tinos" w:cs="Tinos"/>
          <w:sz w:val="22"/>
          <w:szCs w:val="22"/>
        </w:rPr>
        <w:t>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D441E5" w:rsidRDefault="00D961B7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</w:rPr>
        <w:t>Отпускная цена на Продукцию устанавливается на уровне цены на АЗС, на момент направления заявки Покупателем, но н</w:t>
      </w:r>
      <w:r>
        <w:rPr>
          <w:rFonts w:ascii="Tinos" w:eastAsia="Tinos" w:hAnsi="Tinos" w:cs="Tinos"/>
          <w:sz w:val="22"/>
          <w:szCs w:val="22"/>
        </w:rPr>
        <w:t xml:space="preserve">е выше среднего уровня розничных цен в данном регионе на день подачи </w:t>
      </w:r>
      <w:r>
        <w:rPr>
          <w:rFonts w:ascii="Tinos" w:eastAsia="Tinos" w:hAnsi="Tinos" w:cs="Tinos"/>
          <w:sz w:val="22"/>
          <w:szCs w:val="22"/>
          <w:highlight w:val="white"/>
        </w:rPr>
        <w:t>заявки – минус скидка, предоставленная при проведении закупки скидки - %.</w:t>
      </w:r>
    </w:p>
    <w:p w:rsidR="00D441E5" w:rsidRDefault="00D961B7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Информация о среднем уровне розничных цен на ГСМ (АИ-92, АИ-95, ДТ) в данном регионе размещена на сайте службы по тарифам Республики Тыва </w:t>
      </w:r>
      <w:hyperlink r:id="rId7" w:tooltip="http://www.tarif.rtyva.ru/" w:history="1">
        <w:r>
          <w:rPr>
            <w:rStyle w:val="15"/>
            <w:rFonts w:ascii="Tinos" w:eastAsia="Tinos" w:hAnsi="Tinos" w:cs="Tinos"/>
            <w:sz w:val="22"/>
            <w:szCs w:val="22"/>
            <w:highlight w:val="white"/>
          </w:rPr>
          <w:t>http://www.tarif.rtyva.ru/</w:t>
        </w:r>
      </w:hyperlink>
      <w:r>
        <w:rPr>
          <w:rFonts w:ascii="Tinos" w:eastAsia="Tinos" w:hAnsi="Tinos" w:cs="Tinos"/>
          <w:sz w:val="22"/>
          <w:szCs w:val="22"/>
          <w:highlight w:val="white"/>
        </w:rPr>
        <w:t xml:space="preserve"> или в официально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м сообществе </w:t>
      </w:r>
      <w:hyperlink r:id="rId8" w:tooltip="https://vk.com/tarif_17." w:history="1">
        <w:r>
          <w:rPr>
            <w:rStyle w:val="15"/>
            <w:rFonts w:ascii="Tinos" w:eastAsia="Tinos" w:hAnsi="Tinos" w:cs="Tinos"/>
            <w:sz w:val="22"/>
            <w:szCs w:val="22"/>
            <w:highlight w:val="white"/>
          </w:rPr>
          <w:t>http</w:t>
        </w:r>
        <w:r>
          <w:rPr>
            <w:rStyle w:val="15"/>
            <w:rFonts w:ascii="Tinos" w:eastAsia="Tinos" w:hAnsi="Tinos" w:cs="Tinos"/>
            <w:sz w:val="22"/>
            <w:szCs w:val="22"/>
            <w:highlight w:val="white"/>
            <w:lang w:val="en-US"/>
          </w:rPr>
          <w:t>s</w:t>
        </w:r>
        <w:r>
          <w:rPr>
            <w:rStyle w:val="15"/>
            <w:rFonts w:ascii="Tinos" w:eastAsia="Tinos" w:hAnsi="Tinos" w:cs="Tinos"/>
            <w:sz w:val="22"/>
            <w:szCs w:val="22"/>
            <w:highlight w:val="white"/>
          </w:rPr>
          <w:t>://</w:t>
        </w:r>
        <w:r>
          <w:rPr>
            <w:rStyle w:val="15"/>
            <w:rFonts w:ascii="Tinos" w:eastAsia="Tinos" w:hAnsi="Tinos" w:cs="Tinos"/>
            <w:sz w:val="22"/>
            <w:szCs w:val="22"/>
            <w:highlight w:val="white"/>
            <w:lang w:val="en-US"/>
          </w:rPr>
          <w:t>vk.com/tarif_17</w:t>
        </w:r>
        <w:r>
          <w:rPr>
            <w:rStyle w:val="15"/>
            <w:rFonts w:ascii="Tinos" w:eastAsia="Tinos" w:hAnsi="Tinos" w:cs="Tinos"/>
            <w:sz w:val="22"/>
            <w:szCs w:val="22"/>
            <w:highlight w:val="white"/>
          </w:rPr>
          <w:t>.</w:t>
        </w:r>
      </w:hyperlink>
      <w:r>
        <w:rPr>
          <w:rFonts w:ascii="Tinos" w:eastAsia="Tinos" w:hAnsi="Tinos" w:cs="Tinos"/>
          <w:sz w:val="22"/>
          <w:szCs w:val="22"/>
          <w:highlight w:val="white"/>
        </w:rPr>
        <w:t xml:space="preserve"> В случае несогласия Поставщика со средними ценами, размещенными службой по тарифам Республики Тыва, или отсутствия на сайте службы по тарифам Респу</w:t>
      </w:r>
      <w:r>
        <w:rPr>
          <w:rFonts w:ascii="Tinos" w:eastAsia="Tinos" w:hAnsi="Tinos" w:cs="Tinos"/>
          <w:sz w:val="22"/>
          <w:szCs w:val="22"/>
          <w:highlight w:val="white"/>
        </w:rPr>
        <w:t>блики Тыва актуальной информации (размещенной более, чем за 10 календарных дней) по запросу Поставщика возможно проведение Покупателем собственного мониторинга цен в регионе на основании розничных цен по действующим у Покупателя договорам поставки в других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населенных пунктах и АЗС, расположенных в городе Кызыл (не менее 5 (пяти) АЗС). </w:t>
      </w:r>
    </w:p>
    <w:p w:rsidR="00D441E5" w:rsidRDefault="00D961B7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Наименование и количество Продукции определяются Покупателем в соответствующей заявке, оформленной согласно Приложения № 2 (форма) к настоящему Договору. </w:t>
      </w:r>
    </w:p>
    <w:p w:rsidR="00D441E5" w:rsidRDefault="00D961B7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поставляе</w:t>
      </w:r>
      <w:r>
        <w:rPr>
          <w:rFonts w:ascii="Tinos" w:eastAsia="Tinos" w:hAnsi="Tinos" w:cs="Tinos"/>
          <w:sz w:val="22"/>
          <w:szCs w:val="22"/>
        </w:rPr>
        <w:t>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платежами, а также таможенными пошлинами, расходами на таможенное оформление и дек</w:t>
      </w:r>
      <w:r>
        <w:rPr>
          <w:rFonts w:ascii="Tinos" w:eastAsia="Tinos" w:hAnsi="Tinos" w:cs="Tinos"/>
          <w:sz w:val="22"/>
          <w:szCs w:val="22"/>
        </w:rPr>
        <w:t>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D441E5" w:rsidRDefault="00D961B7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Цена настоящего Договора измен</w:t>
      </w:r>
      <w:r>
        <w:rPr>
          <w:rFonts w:ascii="Tinos" w:eastAsia="Tinos" w:hAnsi="Tinos" w:cs="Tinos"/>
          <w:sz w:val="22"/>
          <w:szCs w:val="22"/>
        </w:rPr>
        <w:t xml:space="preserve">ению в одностороннем порядке не подлежит. </w:t>
      </w:r>
    </w:p>
    <w:p w:rsidR="00D441E5" w:rsidRDefault="00D961B7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Продукция оплачивается Покупателем в течение 30 (тридцати) календарных дней (для СМП – в срок не более 7 (семи) рабочих дней) со дня фактического получения Продукции, согласно Заявке, Покупателем по товарной накла</w:t>
      </w:r>
      <w:r>
        <w:rPr>
          <w:rFonts w:ascii="Tinos" w:eastAsia="Tinos" w:hAnsi="Tinos" w:cs="Tinos"/>
          <w:sz w:val="22"/>
          <w:szCs w:val="22"/>
        </w:rPr>
        <w:t xml:space="preserve">дной (товарно-транспортной накладной), универсальному передаточному документу (УПД). </w:t>
      </w:r>
    </w:p>
    <w:p w:rsidR="00D441E5" w:rsidRDefault="00D961B7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вправе приостановить оплату в случае невыполнения требований и/или непредставления документов, указанных в п. 4.1. или несоответствия п. 2.6, 2.7 настоящего До</w:t>
      </w:r>
      <w:r>
        <w:rPr>
          <w:rFonts w:ascii="Tinos" w:eastAsia="Tinos" w:hAnsi="Tinos" w:cs="Tinos"/>
          <w:sz w:val="22"/>
          <w:szCs w:val="22"/>
        </w:rPr>
        <w:t>говора.</w:t>
      </w:r>
    </w:p>
    <w:p w:rsidR="00D441E5" w:rsidRDefault="00D961B7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</w:t>
      </w:r>
      <w:r>
        <w:rPr>
          <w:rFonts w:ascii="Tinos" w:eastAsia="Tinos" w:hAnsi="Tinos" w:cs="Tinos"/>
          <w:sz w:val="22"/>
          <w:szCs w:val="22"/>
        </w:rPr>
        <w:t>тву РФ, по дополнительному соглашению Сторон.</w:t>
      </w:r>
    </w:p>
    <w:p w:rsidR="00D441E5" w:rsidRDefault="00D961B7">
      <w:pPr>
        <w:pStyle w:val="aff1"/>
        <w:keepNext w:val="0"/>
        <w:widowControl w:val="0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eastAsia="en-US"/>
        </w:rPr>
        <w:t xml:space="preserve"> 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</w:t>
      </w:r>
      <w:r>
        <w:rPr>
          <w:rFonts w:ascii="Tinos" w:eastAsia="Tinos" w:hAnsi="Tinos" w:cs="Tinos"/>
          <w:sz w:val="22"/>
          <w:szCs w:val="22"/>
          <w:lang w:eastAsia="en-US"/>
        </w:rPr>
        <w:t xml:space="preserve">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</w:t>
      </w:r>
      <w:r>
        <w:rPr>
          <w:rFonts w:ascii="Tinos" w:eastAsia="Tinos" w:hAnsi="Tinos" w:cs="Tinos"/>
          <w:sz w:val="22"/>
          <w:szCs w:val="22"/>
          <w:lang w:eastAsia="en-US"/>
        </w:rPr>
        <w:t xml:space="preserve">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D441E5" w:rsidRDefault="00D961B7">
      <w:pPr>
        <w:pStyle w:val="aff1"/>
        <w:keepNext w:val="0"/>
        <w:widowControl w:val="0"/>
        <w:tabs>
          <w:tab w:val="num" w:pos="426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eastAsia="en-US"/>
        </w:rPr>
        <w:t>Для целей применения настоящего пунк</w:t>
      </w:r>
      <w:r>
        <w:rPr>
          <w:rFonts w:ascii="Tinos" w:eastAsia="Tinos" w:hAnsi="Tinos" w:cs="Tinos"/>
          <w:sz w:val="22"/>
          <w:szCs w:val="22"/>
          <w:lang w:eastAsia="en-US"/>
        </w:rPr>
        <w:t>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</w:t>
      </w:r>
      <w:r>
        <w:rPr>
          <w:rFonts w:ascii="Tinos" w:eastAsia="Tinos" w:hAnsi="Tinos" w:cs="Tinos"/>
          <w:sz w:val="22"/>
          <w:szCs w:val="22"/>
          <w:lang w:eastAsia="en-US"/>
        </w:rPr>
        <w:t>оговых органов в предоставлении вычетов или возмещения Покупателю из бюджета, указанных выше сумм налога.</w:t>
      </w:r>
    </w:p>
    <w:p w:rsidR="00D441E5" w:rsidRDefault="00D961B7">
      <w:pPr>
        <w:pStyle w:val="aff1"/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iCs/>
          <w:sz w:val="22"/>
          <w:szCs w:val="22"/>
          <w:lang w:eastAsia="en-US"/>
        </w:rPr>
        <w:t>*В случае перехода на электронный документооборот, пункт 2.6. излагается в следующей редакции:</w:t>
      </w:r>
    </w:p>
    <w:p w:rsidR="00D441E5" w:rsidRDefault="00D961B7">
      <w:pPr>
        <w:pStyle w:val="aff1"/>
        <w:keepNext w:val="0"/>
        <w:widowControl w:val="0"/>
        <w:tabs>
          <w:tab w:val="num" w:pos="426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eastAsia="en-US"/>
        </w:rPr>
        <w:t>«Поставщик обязан выставить Покупателю счет-фактуру или</w:t>
      </w:r>
      <w:r>
        <w:rPr>
          <w:rFonts w:ascii="Tinos" w:eastAsia="Tinos" w:hAnsi="Tinos" w:cs="Tinos"/>
          <w:sz w:val="22"/>
          <w:szCs w:val="22"/>
          <w:lang w:eastAsia="en-US"/>
        </w:rPr>
        <w:t xml:space="preserve">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</w:t>
      </w:r>
      <w:r>
        <w:rPr>
          <w:rFonts w:ascii="Tinos" w:eastAsia="Tinos" w:hAnsi="Tinos" w:cs="Tinos"/>
          <w:sz w:val="22"/>
          <w:szCs w:val="22"/>
          <w:lang w:eastAsia="en-US"/>
        </w:rPr>
        <w:t>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</w:t>
      </w:r>
      <w:r>
        <w:rPr>
          <w:rFonts w:ascii="Tinos" w:eastAsia="Tinos" w:hAnsi="Tinos" w:cs="Tinos"/>
          <w:sz w:val="22"/>
          <w:szCs w:val="22"/>
          <w:lang w:eastAsia="en-US"/>
        </w:rPr>
        <w:t>ателем к 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</w:t>
      </w:r>
      <w:r>
        <w:rPr>
          <w:rFonts w:ascii="Tinos" w:eastAsia="Tinos" w:hAnsi="Tinos" w:cs="Tinos"/>
          <w:sz w:val="22"/>
          <w:szCs w:val="22"/>
          <w:lang w:eastAsia="en-US"/>
        </w:rPr>
        <w:t>окумента,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</w:t>
      </w:r>
      <w:r>
        <w:rPr>
          <w:rFonts w:ascii="Tinos" w:eastAsia="Tinos" w:hAnsi="Tinos" w:cs="Tinos"/>
          <w:sz w:val="22"/>
          <w:szCs w:val="22"/>
          <w:lang w:eastAsia="en-US"/>
        </w:rPr>
        <w:t>а налоговых органов в предоставлении вычетов или возмещения Покупателю из бюджета, указанных выше сумм налога».</w:t>
      </w:r>
    </w:p>
    <w:p w:rsidR="00D441E5" w:rsidRDefault="00D961B7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Поставщик обязан оформлять первичные бухгалтерские документы в соответствие с пунктом 2 статьи 9 Федерального закона от 06.12.2011</w:t>
      </w:r>
      <w:r>
        <w:rPr>
          <w:rFonts w:ascii="Tinos" w:eastAsia="Tinos" w:hAnsi="Tinos" w:cs="Tinos"/>
          <w:sz w:val="22"/>
          <w:szCs w:val="22"/>
        </w:rPr>
        <w:t xml:space="preserve"> №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 № 402-ФЗ «О бухгалтерском учете».</w:t>
      </w:r>
    </w:p>
    <w:p w:rsidR="00D441E5" w:rsidRDefault="00D961B7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eastAsia="ar-SA"/>
        </w:rPr>
        <w:t>Стороны ежемесячно производят сверку объемов отпущенного ГСМ и произведенной оплаты в следующем порядке: Покупатель в срок до 10 (десятого) числа месяца, следующего за отчетным, направляет Поставщику акт расчетов (Приложение № 5) в двух экземплярах. Поста</w:t>
      </w:r>
      <w:r>
        <w:rPr>
          <w:rFonts w:ascii="Tinos" w:eastAsia="Tinos" w:hAnsi="Tinos" w:cs="Tinos"/>
          <w:sz w:val="22"/>
          <w:szCs w:val="22"/>
          <w:lang w:eastAsia="ar-SA"/>
        </w:rPr>
        <w:t>вщик не позднее 10 (десяти) календарных дней с даты получения акта, подписывает его, и второй экземпляр возвращает Покупателю. В случае, если акт расчетов сформирован и направлен Поставщиком, Покупатель, не позднее 10 (десяти) календарных дней с даты получ</w:t>
      </w:r>
      <w:r>
        <w:rPr>
          <w:rFonts w:ascii="Tinos" w:eastAsia="Tinos" w:hAnsi="Tinos" w:cs="Tinos"/>
          <w:sz w:val="22"/>
          <w:szCs w:val="22"/>
          <w:lang w:eastAsia="ar-SA"/>
        </w:rPr>
        <w:t>ения акта, обязан подписать его и вернуть второй экземпляр Поставщику.</w:t>
      </w:r>
    </w:p>
    <w:p w:rsidR="00D441E5" w:rsidRDefault="00D961B7">
      <w:pPr>
        <w:keepNext w:val="0"/>
        <w:numPr>
          <w:ilvl w:val="0"/>
          <w:numId w:val="4"/>
        </w:numPr>
        <w:spacing w:line="17" w:lineRule="atLeast"/>
        <w:ind w:left="0" w:right="40"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Сроки и порядок поставки</w:t>
      </w:r>
    </w:p>
    <w:p w:rsidR="00D441E5" w:rsidRDefault="00D961B7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Период поставки: в течение 365 (трехсот шестидесяти пяти) календарных дней с момента заключения (подписания) настоящего Договора поставки. </w:t>
      </w:r>
    </w:p>
    <w:p w:rsidR="00D441E5" w:rsidRDefault="00D961B7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</w:t>
      </w:r>
      <w:r>
        <w:rPr>
          <w:rFonts w:ascii="Tinos" w:eastAsia="Tinos" w:hAnsi="Tinos" w:cs="Tinos"/>
          <w:sz w:val="22"/>
          <w:szCs w:val="22"/>
          <w:highlight w:val="white"/>
        </w:rPr>
        <w:t>авщик обязан обе</w:t>
      </w:r>
      <w:r>
        <w:rPr>
          <w:rFonts w:ascii="Tinos" w:eastAsia="Tinos" w:hAnsi="Tinos" w:cs="Tinos"/>
          <w:sz w:val="22"/>
          <w:szCs w:val="22"/>
          <w:highlight w:val="white"/>
        </w:rPr>
        <w:t>спечить ежедневную круглосуточную выдачу всех видов ГСМ (предусмотренных настоящим Договором поставки), расположенных в непосредственной близости с местами постоянного базирования транспортных средств Покупателя по адресам, в соответствии с Приложением №</w:t>
      </w:r>
      <w:r>
        <w:rPr>
          <w:rFonts w:ascii="Tinos" w:eastAsia="Tinos" w:hAnsi="Tinos" w:cs="Tinos"/>
          <w:sz w:val="22"/>
          <w:szCs w:val="22"/>
        </w:rPr>
        <w:t xml:space="preserve">3 </w:t>
      </w:r>
      <w:r>
        <w:rPr>
          <w:rFonts w:ascii="Tinos" w:eastAsia="Tinos" w:hAnsi="Tinos" w:cs="Tinos"/>
          <w:sz w:val="22"/>
          <w:szCs w:val="22"/>
        </w:rPr>
        <w:t>(места поставки) к настоящему Договору.</w:t>
      </w:r>
    </w:p>
    <w:p w:rsidR="00D441E5" w:rsidRDefault="00D961B7">
      <w:pPr>
        <w:keepNext w:val="0"/>
        <w:tabs>
          <w:tab w:val="num" w:pos="426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Поставка Продукции в течение срока действия настоящего Договора осуществляется отдельными партиями на основании Заявок по форме Приложения № 2.</w:t>
      </w:r>
    </w:p>
    <w:p w:rsidR="00D441E5" w:rsidRDefault="00D961B7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Конкретный срок поставки каждой партии Продукции, количество и ассортиме</w:t>
      </w:r>
      <w:r>
        <w:rPr>
          <w:rFonts w:ascii="Tinos" w:eastAsia="Tinos" w:hAnsi="Tinos" w:cs="Tinos"/>
          <w:sz w:val="22"/>
          <w:szCs w:val="22"/>
        </w:rPr>
        <w:t xml:space="preserve">нт указывается в Заявке Покупателя. </w:t>
      </w:r>
    </w:p>
    <w:p w:rsidR="00D441E5" w:rsidRDefault="00D961B7">
      <w:pPr>
        <w:pStyle w:val="28"/>
        <w:tabs>
          <w:tab w:val="num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Заявка подается Поставщику за 5 (пять) календарных дней до планируемой поставки посредством факсимильной, телеграфной, телетайпной связи, либо посредством электронной почты. Второй экземпляр заявки подшивается к Договор</w:t>
      </w:r>
      <w:r>
        <w:rPr>
          <w:rFonts w:ascii="Tinos" w:eastAsia="Tinos" w:hAnsi="Tinos" w:cs="Tinos"/>
          <w:sz w:val="22"/>
          <w:szCs w:val="22"/>
        </w:rPr>
        <w:t xml:space="preserve">у. </w:t>
      </w:r>
    </w:p>
    <w:p w:rsidR="00D441E5" w:rsidRDefault="00D961B7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Места поставки определены Сторонами в Приложении № 3, являющемся неотъемлемой частью настоящего Договора.</w:t>
      </w:r>
    </w:p>
    <w:p w:rsidR="00D441E5" w:rsidRDefault="00D961B7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</w:rPr>
        <w:t>Способ поставки: поставка Продукции в течение срока действия настоящего Договора осуществляется путем выборки ГСМ Покупателем через АЗС, расположе</w:t>
      </w:r>
      <w:r>
        <w:rPr>
          <w:rFonts w:ascii="Tinos" w:eastAsia="Tinos" w:hAnsi="Tinos" w:cs="Tinos"/>
          <w:sz w:val="22"/>
          <w:szCs w:val="22"/>
        </w:rPr>
        <w:t xml:space="preserve">нные в местах, определенных в Приложении № 3 к настоящему Договору. </w:t>
      </w:r>
    </w:p>
    <w:p w:rsidR="00D441E5" w:rsidRDefault="00D961B7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АЗС, на которых будет производиться отпуск Продукции, должны располагаться не далее 20 (двадцати) км. от любого из подразделений Покупателя, расположенных по адресам, указанным в Приложен</w:t>
      </w:r>
      <w:r>
        <w:rPr>
          <w:rFonts w:ascii="Tinos" w:eastAsia="Tinos" w:hAnsi="Tinos" w:cs="Tinos"/>
          <w:sz w:val="22"/>
          <w:szCs w:val="22"/>
          <w:highlight w:val="white"/>
        </w:rPr>
        <w:t>ии № 3.</w:t>
      </w:r>
    </w:p>
    <w:p w:rsidR="00D441E5" w:rsidRDefault="00D961B7">
      <w:pPr>
        <w:pStyle w:val="afb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Отпуск и учет Продукции должен </w:t>
      </w:r>
      <w:r>
        <w:rPr>
          <w:rFonts w:ascii="Tinos" w:eastAsia="Tinos" w:hAnsi="Tinos" w:cs="Tinos"/>
          <w:sz w:val="22"/>
          <w:szCs w:val="22"/>
        </w:rPr>
        <w:t>осуществляться с применением магнитных карт и (или) талонов на АЗС Поставщика. Для осуществления выборки Продукции Поставщик выдает Покупателю магнитные карты и (или) талоны установленного образца на все количество Продукции, указанное в заявке Покупателя.</w:t>
      </w:r>
    </w:p>
    <w:p w:rsidR="00D441E5" w:rsidRDefault="00D961B7">
      <w:pPr>
        <w:pStyle w:val="afb"/>
        <w:numPr>
          <w:ilvl w:val="1"/>
          <w:numId w:val="4"/>
        </w:numPr>
        <w:tabs>
          <w:tab w:val="clear" w:pos="502"/>
          <w:tab w:val="num" w:pos="426"/>
          <w:tab w:val="num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Право собственности и риск случайной гибели Продукции переходит от Поставщика к Покупателю в момент получения магнитных карт и (или) талонов.</w:t>
      </w:r>
    </w:p>
    <w:p w:rsidR="00D441E5" w:rsidRDefault="00D961B7">
      <w:pPr>
        <w:pStyle w:val="afb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Датой поставки (отгрузки) Продукции считается: дата подписания товарной накладной со стороны Покупателя.</w:t>
      </w:r>
    </w:p>
    <w:p w:rsidR="00D441E5" w:rsidRDefault="00D961B7">
      <w:pPr>
        <w:keepNext w:val="0"/>
        <w:tabs>
          <w:tab w:val="num" w:pos="426"/>
          <w:tab w:val="left" w:pos="459"/>
          <w:tab w:val="left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Подтверж</w:t>
      </w:r>
      <w:r>
        <w:rPr>
          <w:rFonts w:ascii="Tinos" w:eastAsia="Tinos" w:hAnsi="Tinos" w:cs="Tinos"/>
          <w:sz w:val="22"/>
          <w:szCs w:val="22"/>
        </w:rPr>
        <w:t>дением факта приемки-передачи (отгрузки) товара является товарная накладная (товарно-транспортная накладная) или УПД.</w:t>
      </w:r>
    </w:p>
    <w:p w:rsidR="00D441E5" w:rsidRDefault="00D961B7">
      <w:pPr>
        <w:keepNext w:val="0"/>
        <w:numPr>
          <w:ilvl w:val="0"/>
          <w:numId w:val="4"/>
        </w:numPr>
        <w:spacing w:line="17" w:lineRule="atLeast"/>
        <w:ind w:left="0" w:right="40"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Качество и порядок приемки продукции</w:t>
      </w:r>
    </w:p>
    <w:p w:rsidR="00D441E5" w:rsidRDefault="00D961B7">
      <w:pPr>
        <w:keepNext w:val="0"/>
        <w:numPr>
          <w:ilvl w:val="1"/>
          <w:numId w:val="4"/>
        </w:numPr>
        <w:tabs>
          <w:tab w:val="clear" w:pos="502"/>
          <w:tab w:val="num" w:pos="426"/>
          <w:tab w:val="left" w:pos="993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Поставляемая Продукция должна быть экологически безопасной и по своему качеству должна соответствоват</w:t>
      </w:r>
      <w:r>
        <w:rPr>
          <w:rFonts w:ascii="Tinos" w:eastAsia="Tinos" w:hAnsi="Tinos" w:cs="Tinos"/>
          <w:sz w:val="22"/>
          <w:szCs w:val="22"/>
        </w:rPr>
        <w:t>ь действующим ГОСТам и ТУ и сопровождаться паспортом (сертификатом) качества.</w:t>
      </w:r>
    </w:p>
    <w:p w:rsidR="00D441E5" w:rsidRDefault="00D961B7">
      <w:pPr>
        <w:keepNext w:val="0"/>
        <w:numPr>
          <w:ilvl w:val="1"/>
          <w:numId w:val="4"/>
        </w:numPr>
        <w:tabs>
          <w:tab w:val="clear" w:pos="502"/>
          <w:tab w:val="num" w:pos="426"/>
          <w:tab w:val="left" w:pos="993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поставки топлива, не соответствующего вышеуказанному требованию, использование которого повлекло выход из строя автотранспортной техники Покупателя, Поставщик обязан воз</w:t>
      </w:r>
      <w:r>
        <w:rPr>
          <w:rFonts w:ascii="Tinos" w:eastAsia="Tinos" w:hAnsi="Tinos" w:cs="Tinos"/>
          <w:sz w:val="22"/>
          <w:szCs w:val="22"/>
        </w:rPr>
        <w:t xml:space="preserve">местить расходы по её восстановлению.  </w:t>
      </w:r>
    </w:p>
    <w:p w:rsidR="00D441E5" w:rsidRDefault="00D961B7">
      <w:pPr>
        <w:keepNext w:val="0"/>
        <w:numPr>
          <w:ilvl w:val="1"/>
          <w:numId w:val="4"/>
        </w:numPr>
        <w:tabs>
          <w:tab w:val="clear" w:pos="502"/>
          <w:tab w:val="num" w:pos="426"/>
          <w:tab w:val="left" w:pos="993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 в течение 30 (три</w:t>
      </w:r>
      <w:r>
        <w:rPr>
          <w:rFonts w:ascii="Tinos" w:eastAsia="Tinos" w:hAnsi="Tinos" w:cs="Tinos"/>
          <w:sz w:val="22"/>
          <w:szCs w:val="22"/>
        </w:rPr>
        <w:t>дцати) календарных дней с даты письменного обращения Покупателя к Поставщику произвести ремонт вышедшей из строя по вине Поставщика автотранспортной техники и замену продукции ненадлежащего качества или его части без расходов со стороны Покупателя.</w:t>
      </w:r>
    </w:p>
    <w:p w:rsidR="00D441E5" w:rsidRDefault="00D961B7">
      <w:pPr>
        <w:keepNext w:val="0"/>
        <w:numPr>
          <w:ilvl w:val="1"/>
          <w:numId w:val="4"/>
        </w:numPr>
        <w:tabs>
          <w:tab w:val="clear" w:pos="502"/>
          <w:tab w:val="num" w:pos="426"/>
          <w:tab w:val="left" w:pos="993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По</w:t>
      </w:r>
      <w:r>
        <w:rPr>
          <w:rFonts w:ascii="Tinos" w:eastAsia="Tinos" w:hAnsi="Tinos" w:cs="Tinos"/>
          <w:sz w:val="22"/>
          <w:szCs w:val="22"/>
        </w:rPr>
        <w:t>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5.2. настоящего Договора, без какого-либо ущерба любым</w:t>
      </w:r>
      <w:r>
        <w:rPr>
          <w:rFonts w:ascii="Tinos" w:eastAsia="Tinos" w:hAnsi="Tinos" w:cs="Tinos"/>
          <w:sz w:val="22"/>
          <w:szCs w:val="22"/>
        </w:rPr>
        <w:t xml:space="preserve">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D441E5" w:rsidRDefault="00D961B7">
      <w:pPr>
        <w:keepNext w:val="0"/>
        <w:numPr>
          <w:ilvl w:val="1"/>
          <w:numId w:val="4"/>
        </w:numPr>
        <w:tabs>
          <w:tab w:val="clear" w:pos="502"/>
          <w:tab w:val="num" w:pos="426"/>
          <w:tab w:val="left" w:pos="993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существенного нарушения требований к качеству Продукции (обнаружения неустранимых недостатков, недостат</w:t>
      </w:r>
      <w:r>
        <w:rPr>
          <w:rFonts w:ascii="Tinos" w:eastAsia="Tinos" w:hAnsi="Tinos" w:cs="Tinos"/>
          <w:sz w:val="22"/>
          <w:szCs w:val="22"/>
        </w:rPr>
        <w:t xml:space="preserve">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D441E5" w:rsidRDefault="00D961B7">
      <w:pPr>
        <w:keepNext w:val="0"/>
        <w:numPr>
          <w:ilvl w:val="0"/>
          <w:numId w:val="23"/>
        </w:numPr>
        <w:tabs>
          <w:tab w:val="left" w:pos="283"/>
          <w:tab w:val="left" w:pos="993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отказаться от исполнения Догово</w:t>
      </w:r>
      <w:r>
        <w:rPr>
          <w:rFonts w:ascii="Tinos" w:eastAsia="Tinos" w:hAnsi="Tinos" w:cs="Tinos"/>
          <w:sz w:val="22"/>
          <w:szCs w:val="22"/>
        </w:rPr>
        <w:t>ра и потребовать возврата уплаченной за Продукцию денежной суммы;</w:t>
      </w:r>
    </w:p>
    <w:p w:rsidR="00D441E5" w:rsidRDefault="00D961B7">
      <w:pPr>
        <w:keepNext w:val="0"/>
        <w:numPr>
          <w:ilvl w:val="0"/>
          <w:numId w:val="23"/>
        </w:numPr>
        <w:tabs>
          <w:tab w:val="left" w:pos="283"/>
          <w:tab w:val="left" w:pos="993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потребовать замены Продукции ненадлежащего качества Продукцией, соответствующей Договору.</w:t>
      </w:r>
    </w:p>
    <w:p w:rsidR="00D441E5" w:rsidRDefault="00D961B7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поставке Товара Поставщик должен передать Покупателю оригиналы следующих документов на русском языке:</w:t>
      </w:r>
    </w:p>
    <w:p w:rsidR="00D441E5" w:rsidRDefault="00D961B7">
      <w:pPr>
        <w:keepNext w:val="0"/>
        <w:numPr>
          <w:ilvl w:val="2"/>
          <w:numId w:val="4"/>
        </w:numPr>
        <w:tabs>
          <w:tab w:val="clear" w:pos="840"/>
          <w:tab w:val="num" w:pos="426"/>
          <w:tab w:val="num" w:pos="567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>Технический паспорт (сертификат) качества;</w:t>
      </w:r>
    </w:p>
    <w:p w:rsidR="00D441E5" w:rsidRDefault="00D961B7">
      <w:pPr>
        <w:keepNext w:val="0"/>
        <w:numPr>
          <w:ilvl w:val="2"/>
          <w:numId w:val="4"/>
        </w:numPr>
        <w:tabs>
          <w:tab w:val="clear" w:pos="840"/>
          <w:tab w:val="num" w:pos="426"/>
          <w:tab w:val="num" w:pos="567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Сертификат о происхождении свидетельства о праве применения Товара на территории Российской Федерации в случае поставки Товара, произведенного за пределами Российской Федерации;</w:t>
      </w:r>
    </w:p>
    <w:p w:rsidR="00D441E5" w:rsidRDefault="00D961B7">
      <w:pPr>
        <w:keepNext w:val="0"/>
        <w:numPr>
          <w:ilvl w:val="2"/>
          <w:numId w:val="4"/>
        </w:numPr>
        <w:tabs>
          <w:tab w:val="clear" w:pos="840"/>
          <w:tab w:val="num" w:pos="426"/>
          <w:tab w:val="num" w:pos="567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pacing w:val="-4"/>
          <w:sz w:val="22"/>
          <w:szCs w:val="22"/>
        </w:rPr>
        <w:t>Документ, подтверждающий страну происхождения Товара.</w:t>
      </w:r>
    </w:p>
    <w:p w:rsidR="00D441E5" w:rsidRDefault="00D961B7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поставки Продук</w:t>
      </w:r>
      <w:r>
        <w:rPr>
          <w:rFonts w:ascii="Tinos" w:eastAsia="Tinos" w:hAnsi="Tinos" w:cs="Tinos"/>
          <w:sz w:val="22"/>
          <w:szCs w:val="22"/>
        </w:rPr>
        <w:t>ции,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D441E5" w:rsidRDefault="00D961B7">
      <w:pPr>
        <w:keepNext w:val="0"/>
        <w:numPr>
          <w:ilvl w:val="0"/>
          <w:numId w:val="3"/>
        </w:numPr>
        <w:spacing w:line="17" w:lineRule="atLeast"/>
        <w:ind w:left="0" w:right="40"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 xml:space="preserve">Ответственность сторон и порядок </w:t>
      </w:r>
      <w:r>
        <w:rPr>
          <w:rFonts w:ascii="Tinos" w:eastAsia="Tinos" w:hAnsi="Tinos" w:cs="Tinos"/>
          <w:b/>
          <w:sz w:val="22"/>
          <w:szCs w:val="22"/>
        </w:rPr>
        <w:t>разрешения споров</w:t>
      </w:r>
    </w:p>
    <w:p w:rsidR="00D441E5" w:rsidRDefault="00D961B7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D441E5" w:rsidRDefault="00D961B7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</w:t>
      </w:r>
      <w:r>
        <w:rPr>
          <w:rFonts w:ascii="Tinos" w:eastAsia="Tinos" w:hAnsi="Tinos" w:cs="Tinos"/>
          <w:sz w:val="22"/>
          <w:szCs w:val="22"/>
        </w:rPr>
        <w:t xml:space="preserve">15% от суммы неисполненных обязательств за каждый день просрочки и возмещает Покупателю причиненные убытки. </w:t>
      </w:r>
    </w:p>
    <w:p w:rsidR="00D441E5" w:rsidRDefault="00D961B7">
      <w:pPr>
        <w:pStyle w:val="a4"/>
        <w:tabs>
          <w:tab w:val="num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За непредставление/нарушение сроков представления документов, предусмотренных пп. 4.6.1., 4.6.2. Договора, Поставщик уплачивает неустойку в размере</w:t>
      </w:r>
      <w:r>
        <w:rPr>
          <w:rFonts w:ascii="Tinos" w:eastAsia="Tinos" w:hAnsi="Tinos" w:cs="Tinos"/>
          <w:sz w:val="22"/>
          <w:szCs w:val="22"/>
        </w:rPr>
        <w:t xml:space="preserve">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D441E5" w:rsidRDefault="00D961B7">
      <w:pPr>
        <w:pStyle w:val="a4"/>
        <w:tabs>
          <w:tab w:val="num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</w:t>
      </w:r>
      <w:r>
        <w:rPr>
          <w:rFonts w:ascii="Tinos" w:eastAsia="Tinos" w:hAnsi="Tinos" w:cs="Tinos"/>
          <w:sz w:val="22"/>
          <w:szCs w:val="22"/>
        </w:rPr>
        <w:t>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D441E5" w:rsidRDefault="00D961B7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или ненадлежащего исполнения Покупателем своих</w:t>
      </w:r>
      <w:r>
        <w:rPr>
          <w:rFonts w:ascii="Tinos" w:eastAsia="Tinos" w:hAnsi="Tinos" w:cs="Tinos"/>
          <w:sz w:val="22"/>
          <w:szCs w:val="22"/>
        </w:rPr>
        <w:t xml:space="preserve">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D441E5" w:rsidRDefault="00D961B7">
      <w:pPr>
        <w:pStyle w:val="a4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D441E5" w:rsidRDefault="00D961B7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</w:t>
      </w:r>
      <w:r>
        <w:rPr>
          <w:rFonts w:ascii="Tinos" w:eastAsia="Tinos" w:hAnsi="Tinos" w:cs="Tinos"/>
          <w:sz w:val="22"/>
          <w:szCs w:val="22"/>
        </w:rPr>
        <w:t>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D441E5" w:rsidRDefault="00D961B7">
      <w:pPr>
        <w:pStyle w:val="a4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непредставления Поставщиком инфо</w:t>
      </w:r>
      <w:r>
        <w:rPr>
          <w:rFonts w:ascii="Tinos" w:eastAsia="Tinos" w:hAnsi="Tinos" w:cs="Tinos"/>
          <w:sz w:val="22"/>
          <w:szCs w:val="22"/>
        </w:rPr>
        <w:t>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D441E5" w:rsidRDefault="00D961B7">
      <w:pPr>
        <w:pStyle w:val="a4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 по привлечению к исполнению догово</w:t>
      </w:r>
      <w:r>
        <w:rPr>
          <w:rFonts w:ascii="Tinos" w:eastAsia="Tinos" w:hAnsi="Tinos" w:cs="Tinos"/>
          <w:sz w:val="22"/>
          <w:szCs w:val="22"/>
        </w:rPr>
        <w:t>ра субпоставщиков из числа субъектов малого и среднего предпринимательства, Поставщик уплачивает Покупателю штраф в размере 0,1% от стоимости договора.</w:t>
      </w:r>
    </w:p>
    <w:p w:rsidR="00D441E5" w:rsidRDefault="00D961B7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</w:t>
      </w:r>
      <w:r>
        <w:rPr>
          <w:rFonts w:ascii="Tinos" w:eastAsia="Tinos" w:hAnsi="Tinos" w:cs="Tinos"/>
          <w:sz w:val="22"/>
          <w:szCs w:val="22"/>
        </w:rPr>
        <w:t>плачивает Покупателю штраф в размере 0,1% от стоимости Договора.</w:t>
      </w:r>
    </w:p>
    <w:p w:rsidR="00D441E5" w:rsidRDefault="00D961B7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Уплата пеней и штрафов производится в течение 20 (двадцати) рабочих дней со дня направления соответствующей претензии. </w:t>
      </w:r>
    </w:p>
    <w:p w:rsidR="00D441E5" w:rsidRDefault="00D961B7">
      <w:pPr>
        <w:pStyle w:val="a4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Стоимость подлежащего оплате Покупателем Товара по Договору может быть </w:t>
      </w:r>
      <w:r>
        <w:rPr>
          <w:rFonts w:ascii="Tinos" w:eastAsia="Tinos" w:hAnsi="Tinos" w:cs="Tinos"/>
          <w:sz w:val="22"/>
          <w:szCs w:val="22"/>
        </w:rPr>
        <w:t>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</w:t>
      </w:r>
      <w:r>
        <w:rPr>
          <w:rFonts w:ascii="Tinos" w:eastAsia="Tinos" w:hAnsi="Tinos" w:cs="Tinos"/>
          <w:sz w:val="22"/>
          <w:szCs w:val="22"/>
        </w:rPr>
        <w:t>ций, Покупатель вправе выставить Поставщику счет на оплату санкций, превышающих стоимость Товара по Договору.</w:t>
      </w:r>
    </w:p>
    <w:p w:rsidR="00D441E5" w:rsidRDefault="00D961B7">
      <w:pPr>
        <w:pStyle w:val="a4"/>
        <w:numPr>
          <w:ilvl w:val="1"/>
          <w:numId w:val="3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</w:t>
      </w:r>
      <w:r>
        <w:rPr>
          <w:rFonts w:ascii="Tinos" w:eastAsia="Tinos" w:hAnsi="Tinos" w:cs="Tinos"/>
          <w:sz w:val="22"/>
          <w:szCs w:val="22"/>
        </w:rPr>
        <w:t>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 с законодательством или в</w:t>
      </w:r>
      <w:r>
        <w:rPr>
          <w:rFonts w:ascii="Tinos" w:eastAsia="Tinos" w:hAnsi="Tinos" w:cs="Tinos"/>
          <w:sz w:val="22"/>
          <w:szCs w:val="22"/>
        </w:rPr>
        <w:t xml:space="preserve">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D441E5" w:rsidRDefault="00D961B7">
      <w:pPr>
        <w:pStyle w:val="a4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Споры передаются на р</w:t>
      </w:r>
      <w:r>
        <w:rPr>
          <w:rFonts w:ascii="Tinos" w:eastAsia="Tinos" w:hAnsi="Tinos" w:cs="Tinos"/>
          <w:sz w:val="22"/>
          <w:szCs w:val="22"/>
        </w:rPr>
        <w:t>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D441E5" w:rsidRDefault="00D961B7">
      <w:pPr>
        <w:pStyle w:val="a4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D441E5" w:rsidRDefault="00D961B7">
      <w:pPr>
        <w:pStyle w:val="a4"/>
        <w:numPr>
          <w:ilvl w:val="1"/>
          <w:numId w:val="3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Стороны соглашаются, что документы </w:t>
      </w:r>
      <w:r>
        <w:rPr>
          <w:rFonts w:ascii="Tinos" w:eastAsia="Tinos" w:hAnsi="Tinos" w:cs="Tinos"/>
          <w:sz w:val="22"/>
          <w:szCs w:val="22"/>
        </w:rPr>
        <w:t>и иные материалы в рамках арбитража могут направляться по следующим адресам электронной почты:</w:t>
      </w:r>
    </w:p>
    <w:p w:rsidR="00D441E5" w:rsidRDefault="00D961B7">
      <w:pPr>
        <w:pStyle w:val="a4"/>
        <w:numPr>
          <w:ilvl w:val="0"/>
          <w:numId w:val="37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АО «Россети Сибирь Тываэнерго» - </w:t>
      </w:r>
      <w:hyperlink r:id="rId9" w:tooltip="mailto:tuvaenergo@tv.rosseti-sib.ru" w:history="1">
        <w:r>
          <w:rPr>
            <w:rStyle w:val="af2"/>
            <w:rFonts w:ascii="Tinos" w:eastAsia="Tinos" w:hAnsi="Tinos" w:cs="Tinos"/>
            <w:color w:val="00488F"/>
            <w:sz w:val="22"/>
            <w:szCs w:val="22"/>
            <w:highlight w:val="white"/>
            <w:u w:val="none"/>
          </w:rPr>
          <w:t>info@tv.rosseti-sib.ru</w:t>
        </w:r>
      </w:hyperlink>
      <w:r>
        <w:rPr>
          <w:rFonts w:ascii="Tinos" w:eastAsia="Tinos" w:hAnsi="Tinos" w:cs="Tinos"/>
          <w:sz w:val="22"/>
          <w:szCs w:val="22"/>
        </w:rPr>
        <w:t>;</w:t>
      </w:r>
    </w:p>
    <w:p w:rsidR="00D441E5" w:rsidRDefault="00D961B7">
      <w:pPr>
        <w:pStyle w:val="a4"/>
        <w:numPr>
          <w:ilvl w:val="0"/>
          <w:numId w:val="37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sz w:val="22"/>
          <w:szCs w:val="22"/>
        </w:rPr>
        <w:t>(наименован</w:t>
      </w:r>
      <w:r>
        <w:rPr>
          <w:rFonts w:ascii="Tinos" w:eastAsia="Tinos" w:hAnsi="Tinos" w:cs="Tinos"/>
          <w:bCs/>
          <w:i/>
          <w:sz w:val="22"/>
          <w:szCs w:val="22"/>
        </w:rPr>
        <w:t>ие Стороны): (адрес электронной почты).</w:t>
      </w:r>
    </w:p>
    <w:p w:rsidR="00D441E5" w:rsidRDefault="00D961B7">
      <w:pPr>
        <w:pStyle w:val="a4"/>
        <w:numPr>
          <w:ilvl w:val="1"/>
          <w:numId w:val="3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Досудебный порядок урегулирования спора является обязательным. Срок ответа на претенз</w:t>
      </w:r>
      <w:r>
        <w:rPr>
          <w:rFonts w:ascii="Tinos" w:eastAsia="Tinos" w:hAnsi="Tinos" w:cs="Tinos"/>
          <w:sz w:val="22"/>
          <w:szCs w:val="22"/>
        </w:rPr>
        <w:t>ию –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D441E5" w:rsidRDefault="00D961B7">
      <w:pPr>
        <w:pStyle w:val="a4"/>
        <w:numPr>
          <w:ilvl w:val="1"/>
          <w:numId w:val="3"/>
        </w:numPr>
        <w:tabs>
          <w:tab w:val="left" w:pos="0"/>
          <w:tab w:val="left" w:pos="426"/>
        </w:tabs>
        <w:spacing w:before="0" w:after="0" w:line="17" w:lineRule="atLeast"/>
        <w:ind w:left="0" w:firstLine="0"/>
      </w:pPr>
      <w:r>
        <w:rPr>
          <w:rFonts w:ascii="Tinos" w:hAnsi="Tinos" w:cs="Tinos"/>
          <w:sz w:val="22"/>
          <w:szCs w:val="22"/>
        </w:rPr>
        <w:t>Поставщик несет ответственность за налоговые риски, которые могут возникнуть у Покупателя при нарушении Поставщиком условий ст.54.1 НК РФ, в том числе в случае привлечения им субпоставщиков/субподрядчиков для исполнения обязательств по договору.</w:t>
      </w:r>
    </w:p>
    <w:p w:rsidR="00D441E5" w:rsidRDefault="00D961B7">
      <w:pPr>
        <w:pStyle w:val="a4"/>
        <w:tabs>
          <w:tab w:val="left" w:pos="0"/>
        </w:tabs>
        <w:spacing w:before="0" w:after="0" w:line="17" w:lineRule="atLeast"/>
        <w:ind w:firstLine="0"/>
      </w:pPr>
      <w:r>
        <w:rPr>
          <w:rFonts w:ascii="Tinos" w:hAnsi="Tinos" w:cs="Tinos"/>
          <w:sz w:val="22"/>
          <w:szCs w:val="22"/>
        </w:rPr>
        <w:t>П</w:t>
      </w:r>
      <w:r>
        <w:rPr>
          <w:rFonts w:ascii="Tinos" w:hAnsi="Tinos" w:cs="Tinos"/>
          <w:sz w:val="22"/>
          <w:szCs w:val="22"/>
        </w:rPr>
        <w:t xml:space="preserve">оставщик обязан возместить Покупателю суммы предъявленных налоговым органом претензий по результатам проведения мероприятий налогового контроля (в том числе вне рамок выездных и камеральных налоговых проверок) в соответствии с требованиями ст. 54.1 НК РФ, </w:t>
      </w:r>
      <w:r>
        <w:rPr>
          <w:rFonts w:ascii="Tinos" w:hAnsi="Tinos" w:cs="Tinos"/>
          <w:sz w:val="22"/>
          <w:szCs w:val="22"/>
        </w:rPr>
        <w:t xml:space="preserve">возникших из-за </w:t>
      </w:r>
      <w:r>
        <w:rPr>
          <w:rFonts w:ascii="Tinos" w:hAnsi="Tinos" w:cs="Tinos"/>
          <w:sz w:val="22"/>
          <w:szCs w:val="22"/>
        </w:rPr>
        <w:lastRenderedPageBreak/>
        <w:t>установления налоговым органом признаков необоснованной налоговой выгоды, в частности, в случаях, если для целей налогообложения учтены операции (платежи) по договору не в соответствии с их действительным экономическим смыслом или учтены оп</w:t>
      </w:r>
      <w:r>
        <w:rPr>
          <w:rFonts w:ascii="Tinos" w:hAnsi="Tinos" w:cs="Tinos"/>
          <w:sz w:val="22"/>
          <w:szCs w:val="22"/>
        </w:rPr>
        <w:t xml:space="preserve">ерации, не обусловленные разумными экономическими или иными причинами (целями делового характера), не установлено исполнение обязательств по договору надлежащим лицом, иных нарушений, вытекающих из положений ст. 54.1 НК РФ. </w:t>
      </w:r>
    </w:p>
    <w:p w:rsidR="00D441E5" w:rsidRDefault="00D961B7">
      <w:pPr>
        <w:pStyle w:val="a4"/>
        <w:tabs>
          <w:tab w:val="left" w:pos="0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hAnsi="Tinos" w:cs="Tinos"/>
          <w:sz w:val="22"/>
          <w:szCs w:val="22"/>
        </w:rPr>
        <w:t>Основанием для возмещения Покуп</w:t>
      </w:r>
      <w:r>
        <w:rPr>
          <w:rFonts w:ascii="Tinos" w:hAnsi="Tinos" w:cs="Tinos"/>
          <w:sz w:val="22"/>
          <w:szCs w:val="22"/>
        </w:rPr>
        <w:t>ателю указанных сумм являются акт по результатам камеральной или выездной проверки, требование налогового органа (оформленное письмом) об устранении выявленных нарушений налогового законодательства.</w:t>
      </w:r>
    </w:p>
    <w:p w:rsidR="00D441E5" w:rsidRDefault="00D961B7">
      <w:pPr>
        <w:pStyle w:val="a4"/>
        <w:tabs>
          <w:tab w:val="left" w:pos="0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hAnsi="Tinos" w:cs="Tinos"/>
          <w:sz w:val="22"/>
          <w:szCs w:val="22"/>
        </w:rPr>
        <w:t>При наличии у Покупателя не исполненных обязательств по о</w:t>
      </w:r>
      <w:r>
        <w:rPr>
          <w:rFonts w:ascii="Tinos" w:hAnsi="Tinos" w:cs="Tinos"/>
          <w:sz w:val="22"/>
          <w:szCs w:val="22"/>
        </w:rPr>
        <w:t>плате перед Поставщиком на дату получения претензии налогового органа, Покупатель имеет право не проводить оплату Поставщику в сумме соответствующей сумме предъявленных претензий до момента их возмещения Покупателю или урегулирования разногласий</w:t>
      </w:r>
      <w:r>
        <w:rPr>
          <w:rStyle w:val="af5"/>
          <w:rFonts w:ascii="Tinos" w:hAnsi="Tinos" w:cs="Tinos"/>
          <w:sz w:val="22"/>
          <w:szCs w:val="22"/>
        </w:rPr>
        <w:footnoteReference w:id="1"/>
      </w:r>
      <w:r>
        <w:rPr>
          <w:rFonts w:ascii="Tinos" w:hAnsi="Tinos" w:cs="Tinos"/>
          <w:sz w:val="22"/>
          <w:szCs w:val="22"/>
        </w:rPr>
        <w:t>.</w:t>
      </w:r>
    </w:p>
    <w:p w:rsidR="00D441E5" w:rsidRDefault="00D441E5">
      <w:pPr>
        <w:pStyle w:val="a4"/>
        <w:tabs>
          <w:tab w:val="left" w:pos="0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lang w:val="en-US"/>
        </w:rPr>
      </w:pPr>
    </w:p>
    <w:p w:rsidR="00D441E5" w:rsidRDefault="00D961B7">
      <w:pPr>
        <w:pStyle w:val="a4"/>
        <w:numPr>
          <w:ilvl w:val="0"/>
          <w:numId w:val="3"/>
        </w:numPr>
        <w:tabs>
          <w:tab w:val="left" w:pos="0"/>
        </w:tabs>
        <w:spacing w:before="0" w:after="0" w:line="17" w:lineRule="atLeast"/>
        <w:jc w:val="center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Обеспеч</w:t>
      </w:r>
      <w:r>
        <w:rPr>
          <w:rFonts w:ascii="Tinos" w:eastAsia="Tinos" w:hAnsi="Tinos" w:cs="Tinos"/>
          <w:b/>
          <w:bCs/>
          <w:sz w:val="22"/>
          <w:szCs w:val="22"/>
        </w:rPr>
        <w:t>ение исполнения обязательств</w:t>
      </w:r>
    </w:p>
    <w:p w:rsidR="00D441E5" w:rsidRDefault="00D961B7">
      <w:pPr>
        <w:pStyle w:val="a4"/>
        <w:numPr>
          <w:ilvl w:val="1"/>
          <w:numId w:val="3"/>
        </w:numPr>
        <w:tabs>
          <w:tab w:val="clear" w:pos="644"/>
          <w:tab w:val="left" w:pos="0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должен предоставить обеспечение исполнения обязательств по Договору</w:t>
      </w:r>
      <w:r>
        <w:rPr>
          <w:rFonts w:ascii="Tinos" w:eastAsia="Tinos" w:hAnsi="Tinos" w:cs="Tinos"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>в соответствии с Приложением № 6 к настоящему Договору</w:t>
      </w:r>
      <w:r>
        <w:rPr>
          <w:rFonts w:ascii="Tinos" w:eastAsia="Tinos" w:hAnsi="Tinos" w:cs="Tinos"/>
          <w:sz w:val="22"/>
          <w:szCs w:val="22"/>
        </w:rPr>
        <w:t xml:space="preserve">. </w:t>
      </w:r>
      <w:r>
        <w:rPr>
          <w:rFonts w:ascii="Tinos" w:eastAsia="Tinos" w:hAnsi="Tinos" w:cs="Tinos"/>
          <w:sz w:val="22"/>
          <w:szCs w:val="22"/>
        </w:rPr>
        <w:t>Все расходы, связанные с предоставлением такого обеспечения, несет Поставщик.</w:t>
      </w:r>
    </w:p>
    <w:p w:rsidR="00D441E5" w:rsidRDefault="00D441E5">
      <w:pPr>
        <w:pStyle w:val="a4"/>
        <w:tabs>
          <w:tab w:val="left" w:pos="0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</w:p>
    <w:p w:rsidR="00D441E5" w:rsidRDefault="00D961B7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Обстоятельства</w:t>
      </w:r>
      <w:r>
        <w:rPr>
          <w:rFonts w:ascii="Tinos" w:eastAsia="Tinos" w:hAnsi="Tinos" w:cs="Tinos"/>
          <w:b/>
          <w:bCs/>
          <w:sz w:val="22"/>
          <w:szCs w:val="22"/>
        </w:rPr>
        <w:t xml:space="preserve"> непреодолимой силы</w:t>
      </w:r>
    </w:p>
    <w:p w:rsidR="00D441E5" w:rsidRDefault="00D961B7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D441E5" w:rsidRDefault="00D961B7">
      <w:pPr>
        <w:pStyle w:val="a4"/>
        <w:tabs>
          <w:tab w:val="num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Сторона, ссылающаяся на обстоятельства неп</w:t>
      </w:r>
      <w:r>
        <w:rPr>
          <w:rFonts w:ascii="Tinos" w:eastAsia="Tinos" w:hAnsi="Tinos" w:cs="Tinos"/>
          <w:sz w:val="22"/>
          <w:szCs w:val="22"/>
        </w:rPr>
        <w:t>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</w:t>
      </w:r>
      <w:r>
        <w:rPr>
          <w:rFonts w:ascii="Tinos" w:eastAsia="Tinos" w:hAnsi="Tinos" w:cs="Tinos"/>
          <w:sz w:val="22"/>
          <w:szCs w:val="22"/>
        </w:rPr>
        <w:t xml:space="preserve">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</w:t>
      </w:r>
      <w:r>
        <w:rPr>
          <w:rFonts w:ascii="Tinos" w:eastAsia="Tinos" w:hAnsi="Tinos" w:cs="Tinos"/>
          <w:sz w:val="22"/>
          <w:szCs w:val="22"/>
        </w:rPr>
        <w:t>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D441E5" w:rsidRDefault="00D961B7">
      <w:pPr>
        <w:pStyle w:val="a4"/>
        <w:tabs>
          <w:tab w:val="num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прекращении действия таких обстоятельств Сторона должна без промедления известить об этом другую Сторону в письменной форме.</w:t>
      </w:r>
      <w:r>
        <w:rPr>
          <w:rFonts w:ascii="Tinos" w:eastAsia="Tinos" w:hAnsi="Tinos" w:cs="Tinos"/>
          <w:sz w:val="22"/>
          <w:szCs w:val="22"/>
        </w:rPr>
        <w:t xml:space="preserve">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D441E5" w:rsidRDefault="00D961B7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случаях, предусмотренных в пункте 7.1.  настоящего Договора, срок исполнения Сторонами обяза</w:t>
      </w:r>
      <w:r>
        <w:rPr>
          <w:rFonts w:ascii="Tinos" w:eastAsia="Tinos" w:hAnsi="Tinos" w:cs="Tinos"/>
          <w:sz w:val="22"/>
          <w:szCs w:val="22"/>
        </w:rPr>
        <w:t>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</w:t>
      </w:r>
      <w:r>
        <w:rPr>
          <w:rFonts w:ascii="Tinos" w:eastAsia="Tinos" w:hAnsi="Tinos" w:cs="Tinos"/>
          <w:sz w:val="22"/>
          <w:szCs w:val="22"/>
        </w:rPr>
        <w:t>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D441E5" w:rsidRDefault="00D961B7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Сторона лишается права ссылаться на обстоятельства непреодолимой силы в случае невыполнения такой Ст</w:t>
      </w:r>
      <w:r>
        <w:rPr>
          <w:rFonts w:ascii="Tinos" w:eastAsia="Tinos" w:hAnsi="Tinos" w:cs="Tinos"/>
          <w:sz w:val="22"/>
          <w:szCs w:val="22"/>
        </w:rPr>
        <w:t>ороной обязанности уведомления другой Стороны об обстоятельствах непреодолимой силы в установленный Договором срок.</w:t>
      </w:r>
    </w:p>
    <w:p w:rsidR="00D441E5" w:rsidRDefault="00D961B7">
      <w:pPr>
        <w:pStyle w:val="a4"/>
        <w:tabs>
          <w:tab w:val="num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</w:t>
      </w:r>
      <w:r>
        <w:rPr>
          <w:rFonts w:ascii="Tinos" w:eastAsia="Tinos" w:hAnsi="Tinos" w:cs="Tinos"/>
          <w:sz w:val="22"/>
          <w:szCs w:val="22"/>
        </w:rPr>
        <w:t>зникновения обстоятельств непреодолимой силы.</w:t>
      </w:r>
    </w:p>
    <w:p w:rsidR="00D441E5" w:rsidRDefault="00D961B7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Антикоррупционная оговорка</w:t>
      </w:r>
    </w:p>
    <w:p w:rsidR="00D441E5" w:rsidRDefault="00D961B7">
      <w:pPr>
        <w:pStyle w:val="aff1"/>
        <w:keepNext w:val="0"/>
        <w:numPr>
          <w:ilvl w:val="1"/>
          <w:numId w:val="3"/>
        </w:numPr>
        <w:tabs>
          <w:tab w:val="left" w:pos="284"/>
          <w:tab w:val="left" w:pos="426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</w:t>
      </w:r>
      <w:r>
        <w:rPr>
          <w:rFonts w:ascii="Tinos" w:eastAsia="Tinos" w:hAnsi="Tinos" w:cs="Tinos"/>
          <w:sz w:val="22"/>
          <w:szCs w:val="22"/>
        </w:rPr>
        <w:t>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D441E5" w:rsidRDefault="00D961B7">
      <w:pPr>
        <w:pStyle w:val="aff1"/>
        <w:keepNext w:val="0"/>
        <w:numPr>
          <w:ilvl w:val="1"/>
          <w:numId w:val="3"/>
        </w:numPr>
        <w:tabs>
          <w:tab w:val="left" w:pos="284"/>
          <w:tab w:val="left" w:pos="426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настоящим подтверждает, что он оз</w:t>
      </w:r>
      <w:r>
        <w:rPr>
          <w:rFonts w:ascii="Tinos" w:eastAsia="Tinos" w:hAnsi="Tinos" w:cs="Tinos"/>
          <w:sz w:val="22"/>
          <w:szCs w:val="22"/>
        </w:rPr>
        <w:t xml:space="preserve">накомился с Антикоррупционной хартией российского бизнеса и Антикоррупционной политикой, представленных в разделе «Антикоррупционная </w:t>
      </w:r>
      <w:r>
        <w:rPr>
          <w:rFonts w:ascii="Tinos" w:eastAsia="Tinos" w:hAnsi="Tinos" w:cs="Tinos"/>
          <w:sz w:val="22"/>
          <w:szCs w:val="22"/>
        </w:rPr>
        <w:lastRenderedPageBreak/>
        <w:t xml:space="preserve">политика» на официальном сайте АО «Россети Сибирь Тываэнерго» по адресу: </w:t>
      </w:r>
      <w:hyperlink r:id="rId10" w:tooltip="http://www.tuvaenergo.ru/buy/corruption.php" w:history="1">
        <w:r>
          <w:rPr>
            <w:rStyle w:val="af2"/>
            <w:rFonts w:ascii="Tinos" w:eastAsia="Tinos" w:hAnsi="Tinos" w:cs="Tinos"/>
            <w:sz w:val="22"/>
            <w:szCs w:val="22"/>
          </w:rPr>
          <w:t>http://www.tuvaenergo.ru/buy/corruption.php</w:t>
        </w:r>
      </w:hyperlink>
      <w:r>
        <w:rPr>
          <w:rFonts w:ascii="Tinos" w:eastAsia="Tinos" w:hAnsi="Tinos" w:cs="Tinos"/>
          <w:sz w:val="22"/>
          <w:szCs w:val="22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</w:t>
      </w:r>
      <w:r>
        <w:rPr>
          <w:rFonts w:ascii="Tinos" w:eastAsia="Tinos" w:hAnsi="Tinos" w:cs="Tinos"/>
          <w:sz w:val="22"/>
          <w:szCs w:val="22"/>
        </w:rPr>
        <w:t>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D441E5" w:rsidRDefault="00D961B7">
      <w:pPr>
        <w:pStyle w:val="aff1"/>
        <w:keepNext w:val="0"/>
        <w:numPr>
          <w:ilvl w:val="1"/>
          <w:numId w:val="3"/>
        </w:numPr>
        <w:tabs>
          <w:tab w:val="left" w:pos="284"/>
          <w:tab w:val="left" w:pos="426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исполнении своих обязательств по Договору Стороны, их аффилированные лица, работники или посредники не выплачива</w:t>
      </w:r>
      <w:r>
        <w:rPr>
          <w:rFonts w:ascii="Tinos" w:eastAsia="Tinos" w:hAnsi="Tinos" w:cs="Tinos"/>
          <w:sz w:val="22"/>
          <w:szCs w:val="22"/>
        </w:rPr>
        <w:t>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</w:t>
      </w:r>
      <w:r>
        <w:rPr>
          <w:rFonts w:ascii="Tinos" w:eastAsia="Tinos" w:hAnsi="Tinos" w:cs="Tinos"/>
          <w:sz w:val="22"/>
          <w:szCs w:val="22"/>
        </w:rPr>
        <w:t>авомерные цели.</w:t>
      </w:r>
    </w:p>
    <w:p w:rsidR="00D441E5" w:rsidRDefault="00D961B7">
      <w:pPr>
        <w:pStyle w:val="aff1"/>
        <w:tabs>
          <w:tab w:val="left" w:pos="284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</w:t>
      </w:r>
      <w:r>
        <w:rPr>
          <w:rFonts w:ascii="Tinos" w:eastAsia="Tinos" w:hAnsi="Tinos" w:cs="Tinos"/>
          <w:sz w:val="22"/>
          <w:szCs w:val="22"/>
        </w:rPr>
        <w:t>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D441E5" w:rsidRDefault="00D961B7">
      <w:pPr>
        <w:pStyle w:val="aff1"/>
        <w:keepNext w:val="0"/>
        <w:numPr>
          <w:ilvl w:val="1"/>
          <w:numId w:val="3"/>
        </w:numPr>
        <w:tabs>
          <w:tab w:val="left" w:pos="284"/>
          <w:tab w:val="left" w:pos="426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возникновения у одной из Сторон подозрений, что произошло или может произойти нарушение как</w:t>
      </w:r>
      <w:r>
        <w:rPr>
          <w:rFonts w:ascii="Tinos" w:eastAsia="Tinos" w:hAnsi="Tinos" w:cs="Tinos"/>
          <w:sz w:val="22"/>
          <w:szCs w:val="22"/>
        </w:rPr>
        <w:t>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</w:t>
      </w:r>
      <w:r>
        <w:rPr>
          <w:rFonts w:ascii="Tinos" w:eastAsia="Tinos" w:hAnsi="Tinos" w:cs="Tinos"/>
          <w:sz w:val="22"/>
          <w:szCs w:val="22"/>
        </w:rPr>
        <w:t>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D441E5" w:rsidRDefault="00D961B7">
      <w:pPr>
        <w:pStyle w:val="aff1"/>
        <w:tabs>
          <w:tab w:val="left" w:pos="284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письменном уведомлении Сторона обязана сослаться на факты и/или предоставить материалы, достоверно п</w:t>
      </w:r>
      <w:r>
        <w:rPr>
          <w:rFonts w:ascii="Tinos" w:eastAsia="Tinos" w:hAnsi="Tinos" w:cs="Tinos"/>
          <w:sz w:val="22"/>
          <w:szCs w:val="22"/>
        </w:rPr>
        <w:t>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:rsidR="00D441E5" w:rsidRDefault="00D961B7">
      <w:pPr>
        <w:keepNext w:val="0"/>
        <w:shd w:val="clear" w:color="auto" w:fill="FFFFFF"/>
        <w:tabs>
          <w:tab w:val="left" w:pos="426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нарушения одной из</w:t>
      </w:r>
      <w:r>
        <w:rPr>
          <w:rFonts w:ascii="Tinos" w:eastAsia="Tinos" w:hAnsi="Tinos" w:cs="Tinos"/>
          <w:sz w:val="22"/>
          <w:szCs w:val="22"/>
        </w:rPr>
        <w:t xml:space="preserve">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</w:t>
      </w:r>
      <w:r>
        <w:rPr>
          <w:rFonts w:ascii="Tinos" w:eastAsia="Tinos" w:hAnsi="Tinos" w:cs="Tinos"/>
          <w:sz w:val="22"/>
          <w:szCs w:val="22"/>
        </w:rPr>
        <w:t>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</w:t>
      </w:r>
      <w:r>
        <w:rPr>
          <w:rFonts w:ascii="Tinos" w:eastAsia="Tinos" w:hAnsi="Tinos" w:cs="Tinos"/>
          <w:sz w:val="22"/>
          <w:szCs w:val="22"/>
        </w:rPr>
        <w:t xml:space="preserve">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D441E5" w:rsidRDefault="00D961B7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Конфиденциальность</w:t>
      </w:r>
    </w:p>
    <w:p w:rsidR="00D441E5" w:rsidRDefault="00D961B7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не вправе раскрывать третьим лицам представляемую друг другу юридическ</w:t>
      </w:r>
      <w:r>
        <w:rPr>
          <w:rFonts w:ascii="Tinos" w:eastAsia="Tinos" w:hAnsi="Tinos" w:cs="Tinos"/>
          <w:sz w:val="22"/>
          <w:szCs w:val="22"/>
        </w:rPr>
        <w:t>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</w:t>
      </w:r>
      <w:r>
        <w:rPr>
          <w:rFonts w:ascii="Tinos" w:eastAsia="Tinos" w:hAnsi="Tinos" w:cs="Tinos"/>
          <w:sz w:val="22"/>
          <w:szCs w:val="22"/>
        </w:rPr>
        <w:t xml:space="preserve">ммерческой тайной, либо по иным причинам эта информация не должна раскрываться. </w:t>
      </w:r>
    </w:p>
    <w:p w:rsidR="00D441E5" w:rsidRDefault="00D961B7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Требования п. 9.1.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</w:t>
      </w:r>
      <w:r>
        <w:rPr>
          <w:rFonts w:ascii="Tinos" w:eastAsia="Tinos" w:hAnsi="Tinos" w:cs="Tinos"/>
          <w:sz w:val="22"/>
          <w:szCs w:val="22"/>
        </w:rPr>
        <w:t>Российской Федерации.</w:t>
      </w:r>
    </w:p>
    <w:p w:rsidR="00D441E5" w:rsidRDefault="00D961B7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D441E5" w:rsidRDefault="00D961B7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Любой ущерб, причиненный Стороне несоблюдением требований р</w:t>
      </w:r>
      <w:r>
        <w:rPr>
          <w:rFonts w:ascii="Tinos" w:eastAsia="Tinos" w:hAnsi="Tinos" w:cs="Tinos"/>
          <w:sz w:val="22"/>
          <w:szCs w:val="22"/>
        </w:rPr>
        <w:t>аздела 9 настоящего Договора, подлежит полному возмещению виновной Стороной.</w:t>
      </w:r>
    </w:p>
    <w:p w:rsidR="00D441E5" w:rsidRDefault="00D961B7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</w:t>
      </w:r>
      <w:r>
        <w:rPr>
          <w:rFonts w:ascii="Tinos" w:eastAsia="Tinos" w:hAnsi="Tinos" w:cs="Tinos"/>
          <w:sz w:val="22"/>
          <w:szCs w:val="22"/>
        </w:rPr>
        <w:t>оронами по типовой форме, утвержденной в ПАО «Россети Сибирь».</w:t>
      </w:r>
    </w:p>
    <w:p w:rsidR="00D441E5" w:rsidRDefault="00D961B7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Уступка права требования</w:t>
      </w:r>
    </w:p>
    <w:p w:rsidR="00D441E5" w:rsidRDefault="00D961B7">
      <w:pPr>
        <w:pStyle w:val="a4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sz w:val="22"/>
          <w:szCs w:val="22"/>
        </w:rPr>
        <w:t>*Раздел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rPr>
          <w:rFonts w:ascii="Tinos" w:eastAsia="Tinos" w:hAnsi="Tinos" w:cs="Tinos"/>
          <w:sz w:val="22"/>
          <w:szCs w:val="22"/>
        </w:rPr>
        <w:t>.</w:t>
      </w:r>
    </w:p>
    <w:p w:rsidR="00D441E5" w:rsidRDefault="00D961B7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</w:t>
      </w:r>
      <w:r>
        <w:rPr>
          <w:rFonts w:ascii="Tinos" w:eastAsia="Tinos" w:hAnsi="Tinos" w:cs="Tinos"/>
          <w:sz w:val="22"/>
          <w:szCs w:val="22"/>
        </w:rPr>
        <w:t>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D441E5" w:rsidRDefault="00D961B7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Соглашение между Финансовым агентом (Фактором) и Поставщиком по переуступке права денежного требования </w:t>
      </w:r>
      <w:r>
        <w:rPr>
          <w:rFonts w:ascii="Tinos" w:eastAsia="Tinos" w:hAnsi="Tinos" w:cs="Tinos"/>
          <w:sz w:val="22"/>
          <w:szCs w:val="22"/>
        </w:rPr>
        <w:t>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D441E5" w:rsidRDefault="00D961B7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переуступки Поставщиком права денежного требования по договору с Обществом (Покупателем) с нар</w:t>
      </w:r>
      <w:r>
        <w:rPr>
          <w:rFonts w:ascii="Tinos" w:eastAsia="Tinos" w:hAnsi="Tinos" w:cs="Tinos"/>
          <w:sz w:val="22"/>
          <w:szCs w:val="22"/>
        </w:rPr>
        <w:t>ушением условий, указанных в пункте 10.1 и/или 10.2, Поставщик уплачивает Обществу (Покупателю) штраф за каждое нарушение в размере 1% от стоимости заключенного договора.</w:t>
      </w:r>
    </w:p>
    <w:p w:rsidR="00D441E5" w:rsidRDefault="00D961B7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Куратор договора  в течение 1 (одного) рабочего дня с даты получения в соответствии с</w:t>
      </w:r>
      <w:r>
        <w:rPr>
          <w:rFonts w:ascii="Tinos" w:eastAsia="Tinos" w:hAnsi="Tinos" w:cs="Tinos"/>
          <w:sz w:val="22"/>
          <w:szCs w:val="22"/>
        </w:rPr>
        <w:t xml:space="preserve"> п. 10.1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</w:t>
      </w:r>
      <w:r>
        <w:rPr>
          <w:rFonts w:ascii="Tinos" w:eastAsia="Tinos" w:hAnsi="Tinos" w:cs="Tinos"/>
          <w:sz w:val="22"/>
          <w:szCs w:val="22"/>
        </w:rPr>
        <w:t xml:space="preserve"> электронной почты </w:t>
      </w:r>
      <w:hyperlink r:id="rId11" w:tooltip="mailto:cfd@rosseti.ru" w:history="1">
        <w:r>
          <w:rPr>
            <w:rStyle w:val="af2"/>
            <w:rFonts w:ascii="Tinos" w:eastAsia="Tinos" w:hAnsi="Tinos" w:cs="Tinos"/>
            <w:sz w:val="22"/>
            <w:szCs w:val="22"/>
          </w:rPr>
          <w:t>cfd@rosseti.ru</w:t>
        </w:r>
      </w:hyperlink>
      <w:r>
        <w:rPr>
          <w:rFonts w:ascii="Tinos" w:eastAsia="Tinos" w:hAnsi="Tinos" w:cs="Tinos"/>
          <w:sz w:val="22"/>
          <w:szCs w:val="22"/>
        </w:rPr>
        <w:t>.</w:t>
      </w:r>
    </w:p>
    <w:p w:rsidR="00D441E5" w:rsidRDefault="00D961B7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Толкование договора</w:t>
      </w:r>
    </w:p>
    <w:p w:rsidR="00D441E5" w:rsidRDefault="00D961B7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D441E5" w:rsidRDefault="00D961B7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</w:t>
      </w:r>
      <w:r>
        <w:rPr>
          <w:rFonts w:ascii="Tinos" w:eastAsia="Tinos" w:hAnsi="Tinos" w:cs="Tinos"/>
          <w:sz w:val="22"/>
          <w:szCs w:val="22"/>
        </w:rPr>
        <w:t>овор в соответствии со ст. 431 ГК РФ подлежит толкованию с учетом буквального значения содержащихся в нем слов и выражений.</w:t>
      </w:r>
    </w:p>
    <w:p w:rsidR="00D441E5" w:rsidRDefault="00D961B7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Особые условия</w:t>
      </w:r>
    </w:p>
    <w:p w:rsidR="00D441E5" w:rsidRDefault="00D961B7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обязуется предоставлять Покупателю:</w:t>
      </w:r>
    </w:p>
    <w:p w:rsidR="00D441E5" w:rsidRDefault="00D961B7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 информацию о полной цепочке собственников, включая конечных бенефициа</w:t>
      </w:r>
      <w:r>
        <w:rPr>
          <w:rFonts w:ascii="Tinos" w:eastAsia="Tinos" w:hAnsi="Tinos" w:cs="Tinos"/>
          <w:sz w:val="22"/>
          <w:szCs w:val="22"/>
        </w:rPr>
        <w:t>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</w:t>
      </w:r>
      <w:r>
        <w:rPr>
          <w:rFonts w:ascii="Tinos" w:eastAsia="Tinos" w:hAnsi="Tinos" w:cs="Tinos"/>
          <w:sz w:val="22"/>
          <w:szCs w:val="22"/>
        </w:rPr>
        <w:t xml:space="preserve">казанной в Приложении № 4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Evtifeva_DV@tv.rosseti-sib.ru</w:t>
        </w:r>
      </w:hyperlink>
      <w:r>
        <w:rPr>
          <w:rFonts w:ascii="Tinos" w:eastAsia="Tinos" w:hAnsi="Tinos" w:cs="Tinos"/>
          <w:sz w:val="22"/>
          <w:szCs w:val="22"/>
        </w:rPr>
        <w:t>;</w:t>
      </w:r>
    </w:p>
    <w:p w:rsidR="00D441E5" w:rsidRDefault="00D961B7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 информацию о привлечении</w:t>
      </w:r>
      <w:r>
        <w:rPr>
          <w:rFonts w:ascii="Tinos" w:eastAsia="Tinos" w:hAnsi="Tinos" w:cs="Tinos"/>
          <w:sz w:val="22"/>
          <w:szCs w:val="22"/>
        </w:rPr>
        <w:t xml:space="preserve">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</w:t>
      </w:r>
      <w:r>
        <w:rPr>
          <w:rFonts w:ascii="Tinos" w:eastAsia="Tinos" w:hAnsi="Tinos" w:cs="Tinos"/>
          <w:sz w:val="22"/>
          <w:szCs w:val="22"/>
        </w:rPr>
        <w:t xml:space="preserve"> по договору, в том числе конечных бенефициаров (вместе с копиями подтверждающих документов), по форме, указанной в Приложении № 4 к настоящему Договору, а также в формате Excel и PDF на адрес электронной почты  </w:t>
      </w:r>
      <w:hyperlink r:id="rId13" w:tooltip="mailto:EvtifevaDV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Evtifeva_DV@tv.rosseti-sib.ru</w:t>
        </w:r>
      </w:hyperlink>
      <w:r>
        <w:rPr>
          <w:rFonts w:ascii="Tinos" w:eastAsia="Tinos" w:hAnsi="Tinos" w:cs="Tinos"/>
          <w:sz w:val="22"/>
          <w:szCs w:val="22"/>
        </w:rPr>
        <w:t>.</w:t>
      </w:r>
    </w:p>
    <w:p w:rsidR="00D441E5" w:rsidRDefault="00D961B7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</w:t>
      </w:r>
      <w:r>
        <w:rPr>
          <w:rFonts w:ascii="Tinos" w:eastAsia="Tinos" w:hAnsi="Tinos" w:cs="Tinos"/>
          <w:sz w:val="22"/>
          <w:szCs w:val="22"/>
        </w:rPr>
        <w:t>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</w:t>
      </w:r>
      <w:r>
        <w:rPr>
          <w:rFonts w:ascii="Tinos" w:eastAsia="Tinos" w:hAnsi="Tinos" w:cs="Tinos"/>
          <w:sz w:val="22"/>
          <w:szCs w:val="22"/>
        </w:rPr>
        <w:t>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4 к настоящему Договору, н</w:t>
      </w:r>
      <w:r>
        <w:rPr>
          <w:rFonts w:ascii="Tinos" w:eastAsia="Tinos" w:hAnsi="Tinos" w:cs="Tinos"/>
          <w:sz w:val="22"/>
          <w:szCs w:val="22"/>
        </w:rPr>
        <w:t xml:space="preserve">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 </w:t>
      </w:r>
      <w:hyperlink r:id="rId14" w:tooltip="mailto:EvtifevaDV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Evtifeva_DV@tv.rosseti-sib.ru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D441E5" w:rsidRDefault="00D961B7">
      <w:pPr>
        <w:keepNext w:val="0"/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</w:t>
      </w:r>
      <w:r>
        <w:rPr>
          <w:rFonts w:ascii="Tinos" w:eastAsia="Tinos" w:hAnsi="Tinos" w:cs="Tinos"/>
          <w:sz w:val="22"/>
          <w:szCs w:val="22"/>
        </w:rPr>
        <w:t>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данных.</w:t>
      </w:r>
    </w:p>
    <w:p w:rsidR="00D441E5" w:rsidRDefault="00D961B7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невыполнения или ненадле</w:t>
      </w:r>
      <w:r>
        <w:rPr>
          <w:rFonts w:ascii="Tinos" w:eastAsia="Tinos" w:hAnsi="Tinos" w:cs="Tinos"/>
          <w:sz w:val="22"/>
          <w:szCs w:val="22"/>
        </w:rPr>
        <w:t xml:space="preserve">жащего выполнения Поставщиком обязательств, предусмотренных п. 12.1. настоящего Договора, Покупатель вправе в одностороннем внесудебном порядке без возмещения Поставщику убытков отказаться от исполнения настоящего Договора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письменно уведомив об этом Постав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щика</w:t>
      </w:r>
      <w:r>
        <w:rPr>
          <w:rFonts w:ascii="Tinos" w:eastAsia="Tinos" w:hAnsi="Tinos" w:cs="Tinos"/>
          <w:sz w:val="22"/>
          <w:szCs w:val="22"/>
        </w:rPr>
        <w:t xml:space="preserve">.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D441E5" w:rsidRDefault="00D961B7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гарантирует, что:</w:t>
      </w:r>
    </w:p>
    <w:p w:rsidR="00D441E5" w:rsidRDefault="00D961B7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зарегистрирован в ЕГРЮЛ надлежащим образом;</w:t>
      </w:r>
    </w:p>
    <w:p w:rsidR="00D441E5" w:rsidRDefault="00D961B7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D441E5" w:rsidRDefault="00D961B7">
      <w:pPr>
        <w:keepNext w:val="0"/>
        <w:widowControl w:val="0"/>
        <w:tabs>
          <w:tab w:val="num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обязательства по сделкам (операциям) по настоящему Договору будут исполняться лицом, являющимся стороной н</w:t>
      </w:r>
      <w:r>
        <w:rPr>
          <w:rFonts w:ascii="Tinos" w:eastAsia="Tinos" w:hAnsi="Tinos" w:cs="Tinos"/>
          <w:sz w:val="22"/>
          <w:szCs w:val="22"/>
        </w:rPr>
        <w:t>астоящего договора и (или) лицом, которому обязательство по исполнению сделки (операции) передано по договору или закону;</w:t>
      </w:r>
    </w:p>
    <w:p w:rsidR="00D441E5" w:rsidRDefault="00D961B7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 располагает полномочиями, денежными, материальными и трудовыми ресурсами, необходимыми для исполнения обязательств по договору. (Усл</w:t>
      </w:r>
      <w:r>
        <w:rPr>
          <w:rFonts w:ascii="Tinos" w:eastAsia="Tinos" w:hAnsi="Tinos" w:cs="Tinos"/>
          <w:sz w:val="22"/>
          <w:szCs w:val="22"/>
        </w:rPr>
        <w:t>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лиц, Поставщик предоставляет Покупателю документы, подтверждающие наличие договор</w:t>
      </w:r>
      <w:r>
        <w:rPr>
          <w:rFonts w:ascii="Tinos" w:eastAsia="Tinos" w:hAnsi="Tinos" w:cs="Tinos"/>
          <w:sz w:val="22"/>
          <w:szCs w:val="22"/>
        </w:rPr>
        <w:t>ных отношений с указанными лицами и фактическое исполнение обязательств по данной сделке;</w:t>
      </w:r>
    </w:p>
    <w:p w:rsidR="00D441E5" w:rsidRDefault="00D961B7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</w:t>
      </w:r>
      <w:r>
        <w:rPr>
          <w:rFonts w:ascii="Tinos" w:eastAsia="Tinos" w:hAnsi="Tinos" w:cs="Tinos"/>
          <w:sz w:val="22"/>
          <w:szCs w:val="22"/>
        </w:rPr>
        <w:t>ензируемой;</w:t>
      </w:r>
    </w:p>
    <w:p w:rsidR="00D441E5" w:rsidRDefault="00D961B7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D441E5" w:rsidRDefault="00D961B7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ведет бухгалтерский учет и составляет бухгалтерскую отчетность в соответствии с законодательством Ро</w:t>
      </w:r>
      <w:r>
        <w:rPr>
          <w:rFonts w:ascii="Tinos" w:eastAsia="Tinos" w:hAnsi="Tinos" w:cs="Tinos"/>
          <w:sz w:val="22"/>
          <w:szCs w:val="22"/>
        </w:rPr>
        <w:t xml:space="preserve">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D441E5" w:rsidRDefault="00D961B7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- ведет налоговый учет и составляет налоговую отчетность в соответствии с законодательством Российской Федерации, </w:t>
      </w:r>
      <w:r>
        <w:rPr>
          <w:rFonts w:ascii="Tinos" w:eastAsia="Tinos" w:hAnsi="Tinos" w:cs="Tinos"/>
          <w:sz w:val="22"/>
          <w:szCs w:val="22"/>
        </w:rPr>
        <w:t>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D441E5" w:rsidRDefault="00D961B7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не допускает искажения сведений о фактах хозяйственной жизни (совокупност</w:t>
      </w:r>
      <w:r>
        <w:rPr>
          <w:rFonts w:ascii="Tinos" w:eastAsia="Tinos" w:hAnsi="Tinos" w:cs="Tinos"/>
          <w:sz w:val="22"/>
          <w:szCs w:val="22"/>
        </w:rPr>
        <w:t>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</w:t>
      </w:r>
      <w:r>
        <w:rPr>
          <w:rFonts w:ascii="Tinos" w:eastAsia="Tinos" w:hAnsi="Tinos" w:cs="Tinos"/>
          <w:sz w:val="22"/>
          <w:szCs w:val="22"/>
        </w:rPr>
        <w:t>зни выборочно, игнорируя те из них, которые непосредственно не связаны с получением налоговой выгоды;</w:t>
      </w:r>
    </w:p>
    <w:p w:rsidR="00D441E5" w:rsidRDefault="00D961B7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hAnsi="Tinos" w:cs="Tinos"/>
          <w:sz w:val="22"/>
          <w:szCs w:val="22"/>
        </w:rPr>
        <w:t>- не допускает, и не является организатором, сбыта заведомо подложных счетов-фактур и(или) представления в налоговые органы подложных налоговых деклараций</w:t>
      </w:r>
      <w:r>
        <w:rPr>
          <w:rFonts w:ascii="Tinos" w:hAnsi="Tinos" w:cs="Tinos"/>
          <w:sz w:val="22"/>
          <w:szCs w:val="22"/>
        </w:rPr>
        <w:t xml:space="preserve"> (расчетов);</w:t>
      </w:r>
    </w:p>
    <w:p w:rsidR="00D441E5" w:rsidRDefault="00D961B7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своевременно и в полном объеме уплачивает налоги, сборы и страховые взносы;</w:t>
      </w:r>
    </w:p>
    <w:p w:rsidR="00D441E5" w:rsidRDefault="00D961B7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отражает в налоговой отчетности по НДС все суммы НДС, предъявленные Покупателю;</w:t>
      </w:r>
    </w:p>
    <w:p w:rsidR="00D441E5" w:rsidRDefault="00D961B7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D441E5" w:rsidRDefault="00D961B7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</w:pPr>
      <w:r>
        <w:rPr>
          <w:rFonts w:ascii="Tinos" w:eastAsia="Tinos" w:hAnsi="Tinos" w:cs="Tinos"/>
          <w:sz w:val="22"/>
          <w:szCs w:val="22"/>
        </w:rPr>
        <w:t>В качестве подтверждения заверений и гарантий, указанных в п. 12.3. Договора, Поставщик обязан на момент поставки предоставить П</w:t>
      </w:r>
      <w:r>
        <w:rPr>
          <w:rFonts w:ascii="Tinos" w:eastAsia="Tinos" w:hAnsi="Tinos" w:cs="Tinos"/>
          <w:sz w:val="22"/>
          <w:szCs w:val="22"/>
        </w:rPr>
        <w:t>окупателю Выписку из сервиса оценки юридических лиц (предусмотрена Методикой проведения оценки юридического лица на базе интерактивного сервиса "Личный кабинет налогоплательщика юридического лица" АИС "Налог-3").</w:t>
      </w:r>
    </w:p>
    <w:p w:rsidR="00D441E5" w:rsidRDefault="00D961B7">
      <w:pPr>
        <w:pStyle w:val="a4"/>
        <w:tabs>
          <w:tab w:val="num" w:pos="567"/>
        </w:tabs>
        <w:spacing w:before="0" w:after="0" w:line="17" w:lineRule="atLeast"/>
        <w:ind w:firstLine="0"/>
      </w:pPr>
      <w:r>
        <w:rPr>
          <w:rFonts w:ascii="Tinos" w:eastAsia="Tinos" w:hAnsi="Tinos" w:cs="Tinos"/>
          <w:sz w:val="22"/>
          <w:szCs w:val="22"/>
        </w:rPr>
        <w:t>При привлечении к исполнению договора субпо</w:t>
      </w:r>
      <w:r>
        <w:rPr>
          <w:rFonts w:ascii="Tinos" w:eastAsia="Tinos" w:hAnsi="Tinos" w:cs="Tinos"/>
          <w:sz w:val="22"/>
          <w:szCs w:val="22"/>
        </w:rPr>
        <w:t>ставщиков/субподрядчиков, указанный выше документ, дополнительно представляется в отношении каждого привлеченного субпоставщика/субподрядчика, участвовавшего в исполнении Договора.</w:t>
      </w:r>
    </w:p>
    <w:p w:rsidR="00D441E5" w:rsidRDefault="00D961B7">
      <w:pPr>
        <w:pStyle w:val="a4"/>
        <w:tabs>
          <w:tab w:val="num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выявлении объективных признаков отсутствия или недостаточности у Постав</w:t>
      </w:r>
      <w:r>
        <w:rPr>
          <w:rFonts w:ascii="Tinos" w:eastAsia="Tinos" w:hAnsi="Tinos" w:cs="Tinos"/>
          <w:sz w:val="22"/>
          <w:szCs w:val="22"/>
        </w:rPr>
        <w:t>щика  (субпоставщиков/субподрядчиков при их привлечении) материально-технических и трудовых ресурсов необходимых для исполнения обязательств по договору, наличия иных факторов влекущих риски предъявления претензий Покупателю в соответствии со ст. 54.1 НК Р</w:t>
      </w:r>
      <w:r>
        <w:rPr>
          <w:rFonts w:ascii="Tinos" w:eastAsia="Tinos" w:hAnsi="Tinos" w:cs="Tinos"/>
          <w:sz w:val="22"/>
          <w:szCs w:val="22"/>
        </w:rPr>
        <w:t>Ф, либо ст.173.3 НК РФ, Покупатель имеет право не осуществлять приемку Товара до момента урегулирования выявленных недостатков.</w:t>
      </w:r>
    </w:p>
    <w:p w:rsidR="00D441E5" w:rsidRDefault="00D961B7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Поставщик нарушит гарантии (любую одну, несколько или все вместе), указанные в пункте 12.3. настоящего Договора, и это повл</w:t>
      </w:r>
      <w:r>
        <w:rPr>
          <w:rFonts w:ascii="Tinos" w:eastAsia="Tinos" w:hAnsi="Tinos" w:cs="Tinos"/>
          <w:sz w:val="22"/>
          <w:szCs w:val="22"/>
        </w:rPr>
        <w:t>ечет:</w:t>
      </w:r>
    </w:p>
    <w:p w:rsidR="00D441E5" w:rsidRDefault="00D961B7">
      <w:pPr>
        <w:keepNext w:val="0"/>
        <w:widowControl w:val="0"/>
        <w:tabs>
          <w:tab w:val="num" w:pos="567"/>
          <w:tab w:val="left" w:pos="1276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- предъявление налоговыми органами требований к </w:t>
      </w:r>
      <w:r>
        <w:rPr>
          <w:rFonts w:ascii="Tinos" w:eastAsia="Tinos" w:hAnsi="Tinos" w:cs="Tinos"/>
          <w:spacing w:val="-2"/>
          <w:sz w:val="22"/>
          <w:szCs w:val="22"/>
        </w:rPr>
        <w:t>Покупателю</w:t>
      </w:r>
      <w:r>
        <w:rPr>
          <w:rFonts w:ascii="Tinos" w:eastAsia="Tinos" w:hAnsi="Tinos" w:cs="Tinos"/>
          <w:sz w:val="22"/>
          <w:szCs w:val="22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D441E5" w:rsidRDefault="00D961B7">
      <w:pPr>
        <w:keepNext w:val="0"/>
        <w:widowControl w:val="0"/>
        <w:tabs>
          <w:tab w:val="num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- предъявление третьими лицами, купившими у </w:t>
      </w:r>
      <w:r>
        <w:rPr>
          <w:rFonts w:ascii="Tinos" w:eastAsia="Tinos" w:hAnsi="Tinos" w:cs="Tinos"/>
          <w:spacing w:val="-2"/>
          <w:sz w:val="22"/>
          <w:szCs w:val="22"/>
        </w:rPr>
        <w:t>Покупателя</w:t>
      </w:r>
      <w:r>
        <w:rPr>
          <w:rFonts w:ascii="Tinos" w:eastAsia="Tinos" w:hAnsi="Tinos" w:cs="Tinos"/>
          <w:sz w:val="22"/>
          <w:szCs w:val="22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eastAsia="Tinos" w:hAnsi="Tinos" w:cs="Tinos"/>
          <w:spacing w:val="-2"/>
          <w:sz w:val="22"/>
          <w:szCs w:val="22"/>
        </w:rPr>
        <w:t>Покупателю</w:t>
      </w:r>
      <w:r>
        <w:rPr>
          <w:rFonts w:ascii="Tinos" w:eastAsia="Tinos" w:hAnsi="Tinos" w:cs="Tinos"/>
          <w:sz w:val="22"/>
          <w:szCs w:val="22"/>
        </w:rPr>
        <w:t xml:space="preserve"> о возмещении убытков в виде начисленных по решению налогового органа налогов, сборов, стр</w:t>
      </w:r>
      <w:r>
        <w:rPr>
          <w:rFonts w:ascii="Tinos" w:eastAsia="Tinos" w:hAnsi="Tinos" w:cs="Tinos"/>
          <w:sz w:val="22"/>
          <w:szCs w:val="22"/>
        </w:rPr>
        <w:t>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D441E5" w:rsidRDefault="00D961B7">
      <w:pPr>
        <w:keepNext w:val="0"/>
        <w:widowControl w:val="0"/>
        <w:tabs>
          <w:tab w:val="num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то </w:t>
      </w:r>
      <w:r>
        <w:rPr>
          <w:rFonts w:ascii="Tinos" w:eastAsia="Tinos" w:hAnsi="Tinos" w:cs="Tinos"/>
          <w:spacing w:val="-2"/>
          <w:sz w:val="22"/>
          <w:szCs w:val="22"/>
        </w:rPr>
        <w:t>Поставщик</w:t>
      </w:r>
      <w:r>
        <w:rPr>
          <w:rFonts w:ascii="Tinos" w:eastAsia="Tinos" w:hAnsi="Tinos" w:cs="Tinos"/>
          <w:sz w:val="22"/>
          <w:szCs w:val="22"/>
        </w:rPr>
        <w:t xml:space="preserve"> обязуется возместить </w:t>
      </w:r>
      <w:r>
        <w:rPr>
          <w:rFonts w:ascii="Tinos" w:eastAsia="Tinos" w:hAnsi="Tinos" w:cs="Tinos"/>
          <w:spacing w:val="-2"/>
          <w:sz w:val="22"/>
          <w:szCs w:val="22"/>
        </w:rPr>
        <w:t>Покупателю</w:t>
      </w:r>
      <w:r>
        <w:rPr>
          <w:rFonts w:ascii="Tinos" w:eastAsia="Tinos" w:hAnsi="Tinos" w:cs="Tinos"/>
          <w:sz w:val="22"/>
          <w:szCs w:val="22"/>
        </w:rPr>
        <w:t xml:space="preserve"> убытки, который последний понес вследс</w:t>
      </w:r>
      <w:r>
        <w:rPr>
          <w:rFonts w:ascii="Tinos" w:eastAsia="Tinos" w:hAnsi="Tinos" w:cs="Tinos"/>
          <w:sz w:val="22"/>
          <w:szCs w:val="22"/>
        </w:rPr>
        <w:t xml:space="preserve">твие таких нарушений. </w:t>
      </w:r>
    </w:p>
    <w:p w:rsidR="00D441E5" w:rsidRDefault="00D961B7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2"/>
          <w:sz w:val="22"/>
          <w:szCs w:val="22"/>
        </w:rPr>
        <w:t>Поставщик</w:t>
      </w:r>
      <w:r>
        <w:rPr>
          <w:rFonts w:ascii="Tinos" w:eastAsia="Tinos" w:hAnsi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eastAsia="Tinos" w:hAnsi="Tinos" w:cs="Tinos"/>
          <w:spacing w:val="-2"/>
          <w:sz w:val="22"/>
          <w:szCs w:val="22"/>
        </w:rPr>
        <w:t xml:space="preserve">Покупателю </w:t>
      </w:r>
      <w:r>
        <w:rPr>
          <w:rFonts w:ascii="Tinos" w:eastAsia="Tinos" w:hAnsi="Tinos" w:cs="Tinos"/>
          <w:sz w:val="22"/>
          <w:szCs w:val="22"/>
        </w:rPr>
        <w:t>все убытки последнего, возникшие в случаях, указанных в п. 12.5. настоящего Договора. При этом факт оспаривания или неоспаривания на</w:t>
      </w:r>
      <w:r>
        <w:rPr>
          <w:rFonts w:ascii="Tinos" w:eastAsia="Tinos" w:hAnsi="Tinos" w:cs="Tinos"/>
          <w:sz w:val="22"/>
          <w:szCs w:val="22"/>
        </w:rPr>
        <w:t xml:space="preserve">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rFonts w:ascii="Tinos" w:eastAsia="Tinos" w:hAnsi="Tinos" w:cs="Tinos"/>
          <w:spacing w:val="-2"/>
          <w:sz w:val="22"/>
          <w:szCs w:val="22"/>
        </w:rPr>
        <w:t>Поставщика</w:t>
      </w:r>
      <w:r>
        <w:rPr>
          <w:rFonts w:ascii="Tinos" w:eastAsia="Tinos" w:hAnsi="Tinos" w:cs="Tinos"/>
          <w:sz w:val="22"/>
          <w:szCs w:val="22"/>
        </w:rPr>
        <w:t xml:space="preserve"> возместить имущественные потери.</w:t>
      </w:r>
    </w:p>
    <w:p w:rsidR="00D441E5" w:rsidRDefault="00D961B7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color w:val="000000"/>
          <w:sz w:val="22"/>
          <w:szCs w:val="22"/>
        </w:rPr>
        <w:t>Поставщик обязуется выставлять товарн</w:t>
      </w:r>
      <w:r>
        <w:rPr>
          <w:rFonts w:ascii="Tinos" w:eastAsia="Tinos" w:hAnsi="Tinos" w:cs="Tinos"/>
          <w:color w:val="000000"/>
          <w:sz w:val="22"/>
          <w:szCs w:val="22"/>
        </w:rPr>
        <w:t>ую накладную в электронной форме по телекоммуникационным каналам через оператора ЭДО в случае, если счет-фактура по такой сделке выставлена в электронной форме в соответствии с Федеральным законом Российской Федерации от 09.11.2020 № 371-ФЗ.</w:t>
      </w:r>
    </w:p>
    <w:p w:rsidR="00D441E5" w:rsidRDefault="00D441E5">
      <w:pPr>
        <w:pStyle w:val="a4"/>
        <w:tabs>
          <w:tab w:val="num" w:pos="567"/>
        </w:tabs>
        <w:spacing w:before="0" w:after="0" w:line="17" w:lineRule="atLeast"/>
        <w:ind w:left="360" w:firstLine="0"/>
        <w:rPr>
          <w:rFonts w:ascii="Tinos" w:hAnsi="Tinos" w:cs="Tinos"/>
          <w:b/>
          <w:bCs/>
          <w:sz w:val="22"/>
          <w:szCs w:val="22"/>
        </w:rPr>
      </w:pPr>
    </w:p>
    <w:p w:rsidR="00D441E5" w:rsidRDefault="00D961B7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Заключительны</w:t>
      </w:r>
      <w:r>
        <w:rPr>
          <w:rFonts w:ascii="Tinos" w:eastAsia="Tinos" w:hAnsi="Tinos" w:cs="Tinos"/>
          <w:b/>
          <w:sz w:val="22"/>
          <w:szCs w:val="22"/>
        </w:rPr>
        <w:t>е положения</w:t>
      </w:r>
    </w:p>
    <w:p w:rsidR="00D441E5" w:rsidRDefault="00D961B7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Ответственный представитель за согласование всех вопросов по настоящему Договору:</w:t>
      </w:r>
    </w:p>
    <w:p w:rsidR="00D441E5" w:rsidRDefault="00D961B7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от Поставщика - ___, тел.: ___, </w:t>
      </w: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>: ___;</w:t>
      </w:r>
    </w:p>
    <w:p w:rsidR="00D441E5" w:rsidRDefault="00D961B7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от Покупателя – Батурин Николай Владимирович, тел.: +7 (394-22) 9-86-54, </w:t>
      </w:r>
    </w:p>
    <w:p w:rsidR="00D441E5" w:rsidRDefault="00D961B7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 xml:space="preserve">e-mail: </w:t>
      </w:r>
      <w:hyperlink r:id="rId15" w:tooltip="mailto:BaturinNV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Baturin_NV@tv.rosseti-sib.ru</w:t>
        </w:r>
      </w:hyperlink>
      <w:r>
        <w:rPr>
          <w:rFonts w:ascii="Tinos" w:eastAsia="Tinos" w:hAnsi="Tinos" w:cs="Tinos"/>
          <w:sz w:val="22"/>
          <w:szCs w:val="22"/>
          <w:lang w:val="en-US"/>
        </w:rPr>
        <w:t>;</w:t>
      </w:r>
    </w:p>
    <w:p w:rsidR="00D441E5" w:rsidRDefault="00D961B7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Кулар Аржаан Юрьевич, тел.: +7 (39422) 9-85-29, </w:t>
      </w:r>
    </w:p>
    <w:p w:rsidR="00D441E5" w:rsidRDefault="00D961B7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 xml:space="preserve">: </w:t>
      </w:r>
      <w:hyperlink r:id="rId16" w:tooltip="mailto:KularAY@tv.rosseti-sib.ru" w:history="1">
        <w:r>
          <w:rPr>
            <w:rStyle w:val="af2"/>
            <w:rFonts w:ascii="Tinos" w:eastAsia="Tinos" w:hAnsi="Tinos" w:cs="Tinos"/>
            <w:sz w:val="22"/>
            <w:szCs w:val="22"/>
            <w:lang w:val="en-US"/>
          </w:rPr>
          <w:t>Kular_AY</w:t>
        </w:r>
        <w:r>
          <w:rPr>
            <w:rStyle w:val="af2"/>
            <w:rFonts w:ascii="Tinos" w:eastAsia="Tinos" w:hAnsi="Tinos" w:cs="Tinos"/>
            <w:sz w:val="22"/>
            <w:szCs w:val="22"/>
          </w:rPr>
          <w:t>@</w:t>
        </w:r>
        <w:r>
          <w:rPr>
            <w:rStyle w:val="af2"/>
            <w:rFonts w:ascii="Tinos" w:eastAsia="Tinos" w:hAnsi="Tinos" w:cs="Tinos"/>
            <w:sz w:val="22"/>
            <w:szCs w:val="22"/>
            <w:lang w:val="en-US"/>
          </w:rPr>
          <w:t>tv</w:t>
        </w:r>
        <w:r>
          <w:rPr>
            <w:rStyle w:val="af2"/>
            <w:rFonts w:ascii="Tinos" w:eastAsia="Tinos" w:hAnsi="Tinos" w:cs="Tinos"/>
            <w:sz w:val="22"/>
            <w:szCs w:val="22"/>
          </w:rPr>
          <w:t>.</w:t>
        </w:r>
        <w:r>
          <w:rPr>
            <w:rStyle w:val="af2"/>
            <w:rFonts w:ascii="Tinos" w:eastAsia="Tinos" w:hAnsi="Tinos" w:cs="Tinos"/>
            <w:sz w:val="22"/>
            <w:szCs w:val="22"/>
            <w:lang w:val="en-US"/>
          </w:rPr>
          <w:t>rosseti</w:t>
        </w:r>
        <w:r>
          <w:rPr>
            <w:rStyle w:val="af2"/>
            <w:rFonts w:ascii="Tinos" w:eastAsia="Tinos" w:hAnsi="Tinos" w:cs="Tinos"/>
            <w:sz w:val="22"/>
            <w:szCs w:val="22"/>
          </w:rPr>
          <w:t>-</w:t>
        </w:r>
        <w:r>
          <w:rPr>
            <w:rStyle w:val="af2"/>
            <w:rFonts w:ascii="Tinos" w:eastAsia="Tinos" w:hAnsi="Tinos" w:cs="Tinos"/>
            <w:sz w:val="22"/>
            <w:szCs w:val="22"/>
            <w:lang w:val="en-US"/>
          </w:rPr>
          <w:t>sib</w:t>
        </w:r>
        <w:r>
          <w:rPr>
            <w:rStyle w:val="af2"/>
            <w:rFonts w:ascii="Tinos" w:eastAsia="Tinos" w:hAnsi="Tinos" w:cs="Tinos"/>
            <w:sz w:val="22"/>
            <w:szCs w:val="22"/>
          </w:rPr>
          <w:t>.</w:t>
        </w:r>
        <w:r>
          <w:rPr>
            <w:rStyle w:val="af2"/>
            <w:rFonts w:ascii="Tinos" w:eastAsia="Tinos" w:hAnsi="Tinos" w:cs="Tinos"/>
            <w:sz w:val="22"/>
            <w:szCs w:val="22"/>
            <w:lang w:val="en-US"/>
          </w:rPr>
          <w:t>ru</w:t>
        </w:r>
      </w:hyperlink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D441E5" w:rsidRDefault="00D961B7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Часы работы: Пн. – Пт. С 8:00-17:00.</w:t>
      </w:r>
    </w:p>
    <w:p w:rsidR="00D441E5" w:rsidRDefault="00D961B7">
      <w:pPr>
        <w:keepNext w:val="0"/>
        <w:numPr>
          <w:ilvl w:val="1"/>
          <w:numId w:val="3"/>
        </w:numPr>
        <w:tabs>
          <w:tab w:val="num" w:pos="567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невыполне</w:t>
      </w:r>
      <w:r>
        <w:rPr>
          <w:rFonts w:ascii="Tinos" w:eastAsia="Tinos" w:hAnsi="Tinos" w:cs="Tinos"/>
          <w:sz w:val="22"/>
          <w:szCs w:val="22"/>
        </w:rPr>
        <w:t>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D441E5" w:rsidRDefault="00D961B7">
      <w:pPr>
        <w:pStyle w:val="a4"/>
        <w:numPr>
          <w:ilvl w:val="1"/>
          <w:numId w:val="3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обязательств.</w:t>
      </w:r>
    </w:p>
    <w:p w:rsidR="00D441E5" w:rsidRDefault="00D961B7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 xml:space="preserve">Настоящий Договор со всеми его дополнительными соглашениями и приложениями представляет собой единое соглашение между Сторонами </w:t>
      </w:r>
      <w:r>
        <w:rPr>
          <w:rFonts w:ascii="Tinos" w:eastAsia="Tinos" w:hAnsi="Tinos" w:cs="Tinos"/>
          <w:bCs/>
          <w:sz w:val="22"/>
          <w:szCs w:val="22"/>
        </w:rPr>
        <w:t>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D441E5" w:rsidRDefault="00D961B7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Любые изменения, дополнения и приложения к настоящему Договору действит</w:t>
      </w:r>
      <w:r>
        <w:rPr>
          <w:rFonts w:ascii="Tinos" w:eastAsia="Tinos" w:hAnsi="Tinos" w:cs="Tinos"/>
          <w:sz w:val="22"/>
          <w:szCs w:val="22"/>
        </w:rPr>
        <w:t>ельны при условии, если они совершены в письменной форме и подписаны уполномоченными представителями обеих Сторон.</w:t>
      </w:r>
    </w:p>
    <w:p w:rsidR="00D441E5" w:rsidRDefault="00D961B7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</w:t>
      </w:r>
      <w:r>
        <w:rPr>
          <w:rFonts w:ascii="Tinos" w:eastAsia="Tinos" w:hAnsi="Tinos" w:cs="Tinos"/>
          <w:sz w:val="22"/>
          <w:szCs w:val="22"/>
        </w:rPr>
        <w:t>рех) рабочих дней с даты таких изменений.</w:t>
      </w:r>
    </w:p>
    <w:p w:rsidR="00D441E5" w:rsidRDefault="00D961B7">
      <w:pPr>
        <w:pStyle w:val="a4"/>
        <w:widowControl w:val="0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D441E5" w:rsidRDefault="00D961B7">
      <w:pPr>
        <w:pStyle w:val="a4"/>
        <w:widowControl w:val="0"/>
        <w:tabs>
          <w:tab w:val="num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>Любое уведомление п</w:t>
      </w:r>
      <w:r>
        <w:rPr>
          <w:rFonts w:ascii="Tinos" w:eastAsia="Tinos" w:hAnsi="Tinos" w:cs="Tinos"/>
          <w:spacing w:val="-4"/>
          <w:sz w:val="22"/>
          <w:szCs w:val="22"/>
        </w:rPr>
        <w:t>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rFonts w:ascii="Tinos" w:eastAsia="Tinos" w:hAnsi="Tinos" w:cs="Tinos"/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</w:t>
      </w:r>
      <w:r>
        <w:rPr>
          <w:rFonts w:ascii="Tinos" w:eastAsia="Tinos" w:hAnsi="Tinos" w:cs="Tinos"/>
          <w:sz w:val="22"/>
          <w:szCs w:val="22"/>
        </w:rPr>
        <w:t>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D441E5" w:rsidRDefault="00D961B7">
      <w:pPr>
        <w:keepNext w:val="0"/>
        <w:widowControl w:val="0"/>
        <w:tabs>
          <w:tab w:val="num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Электронные документы, подписанные простой электронной подписью, признаются равнозначными документам на бумажных нос</w:t>
      </w:r>
      <w:r>
        <w:rPr>
          <w:rFonts w:ascii="Tinos" w:eastAsia="Tinos" w:hAnsi="Tinos" w:cs="Tinos"/>
          <w:sz w:val="22"/>
          <w:szCs w:val="22"/>
        </w:rPr>
        <w:t>ителях, подписанным собственноручной подписью. При этом, под электронным документом стороны понимают сообщение в формате электронной почты, содержащее непосредственно в этом сообщении или в качестве приложения к нему электронный (созданный в результате ска</w:t>
      </w:r>
      <w:r>
        <w:rPr>
          <w:rFonts w:ascii="Tinos" w:eastAsia="Tinos" w:hAnsi="Tinos" w:cs="Tinos"/>
          <w:sz w:val="22"/>
          <w:szCs w:val="22"/>
        </w:rPr>
        <w:t>нирования или сохранения документа в формате PDF) образ оригинального документа, содержащего подпись уполномоченного представителя Стороны и печать Стороны.</w:t>
      </w:r>
    </w:p>
    <w:p w:rsidR="00D441E5" w:rsidRDefault="00D961B7">
      <w:pPr>
        <w:keepNext w:val="0"/>
        <w:widowControl w:val="0"/>
        <w:tabs>
          <w:tab w:val="num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Электронный документ Покупателя считается подписанным простой электронной подписью, если он направл</w:t>
      </w:r>
      <w:r>
        <w:rPr>
          <w:rFonts w:ascii="Tinos" w:eastAsia="Tinos" w:hAnsi="Tinos" w:cs="Tinos"/>
          <w:sz w:val="22"/>
          <w:szCs w:val="22"/>
        </w:rPr>
        <w:t xml:space="preserve">ен (и в нем содержится информация о его направлении) с электронного адреса  </w:t>
      </w:r>
      <w:hyperlink r:id="rId17" w:tooltip="mailto:EvtifevaDV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Evtifeva_DV@tv.rosseti-sib.ru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, </w:t>
      </w:r>
      <w:hyperlink r:id="rId18" w:tooltip="mailto:BaturinNV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Baturin_NV@tv.rosseti-sib.ru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, </w:t>
      </w:r>
      <w:hyperlink r:id="rId19" w:tooltip="mailto:KularAY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Kular_AY@tv.rosseti-sib.ru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 на адрес электронной по</w:t>
      </w:r>
      <w:r>
        <w:rPr>
          <w:rFonts w:ascii="Tinos" w:eastAsia="Tinos" w:hAnsi="Tinos" w:cs="Tinos"/>
          <w:sz w:val="22"/>
          <w:szCs w:val="22"/>
        </w:rPr>
        <w:t>чты Поставщика _______.</w:t>
      </w:r>
    </w:p>
    <w:p w:rsidR="00D441E5" w:rsidRDefault="00D961B7">
      <w:pPr>
        <w:keepNext w:val="0"/>
        <w:widowControl w:val="0"/>
        <w:tabs>
          <w:tab w:val="num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 _______ на адрес электронной почты Покупателя  </w:t>
      </w:r>
      <w:hyperlink r:id="rId20" w:tooltip="mailto:EvtifevaDV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Evtifeva_DV@tv.rosseti-sib.ru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, </w:t>
      </w:r>
      <w:hyperlink r:id="rId21" w:tooltip="mailto:BaturinNV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Baturin_NV@tv.rosseti-sib.ru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, </w:t>
      </w:r>
      <w:hyperlink r:id="rId22" w:tooltip="mailto:KularAY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Kular_AY@tv.rosseti-sib.ru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D441E5" w:rsidRDefault="00D961B7">
      <w:pPr>
        <w:pStyle w:val="a4"/>
        <w:widowControl w:val="0"/>
        <w:tabs>
          <w:tab w:val="num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</w:t>
      </w:r>
      <w:r>
        <w:rPr>
          <w:rFonts w:ascii="Tinos" w:eastAsia="Tinos" w:hAnsi="Tinos" w:cs="Tinos"/>
          <w:sz w:val="22"/>
          <w:szCs w:val="22"/>
        </w:rPr>
        <w:t>.</w:t>
      </w:r>
    </w:p>
    <w:p w:rsidR="00D441E5" w:rsidRDefault="00D961B7">
      <w:pPr>
        <w:pStyle w:val="a4"/>
        <w:widowControl w:val="0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D441E5" w:rsidRDefault="00D961B7">
      <w:pPr>
        <w:pStyle w:val="a4"/>
        <w:widowControl w:val="0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указанные в настоящем Договоре приложения являются его неотъемлемой частью.</w:t>
      </w:r>
    </w:p>
    <w:p w:rsidR="00D441E5" w:rsidRDefault="00D961B7">
      <w:pPr>
        <w:pStyle w:val="a4"/>
        <w:widowControl w:val="0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Договор составлен на русском языке в 2 (двух) экземплярах, им</w:t>
      </w:r>
      <w:r>
        <w:rPr>
          <w:rFonts w:ascii="Tinos" w:eastAsia="Tinos" w:hAnsi="Tinos" w:cs="Tinos"/>
          <w:sz w:val="22"/>
          <w:szCs w:val="22"/>
        </w:rPr>
        <w:t>еющих равную юридическую силу, по одному для каждой из Сторон.</w:t>
      </w:r>
    </w:p>
    <w:p w:rsidR="00D441E5" w:rsidRDefault="00D961B7">
      <w:pPr>
        <w:pStyle w:val="a4"/>
        <w:widowControl w:val="0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прекращения деятельно</w:t>
      </w:r>
      <w:r>
        <w:rPr>
          <w:rFonts w:ascii="Tinos" w:eastAsia="Tinos" w:hAnsi="Tinos" w:cs="Tinos"/>
          <w:sz w:val="22"/>
          <w:szCs w:val="22"/>
        </w:rPr>
        <w:t>сти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D441E5" w:rsidRDefault="00D961B7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Приложения к договору</w:t>
      </w:r>
    </w:p>
    <w:p w:rsidR="00D441E5" w:rsidRDefault="00D961B7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Приложение № 1. Спецификация.</w:t>
      </w:r>
    </w:p>
    <w:p w:rsidR="00D441E5" w:rsidRDefault="00D961B7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Приложение № 2. Заявка на ГСМ (Форма).</w:t>
      </w:r>
    </w:p>
    <w:p w:rsidR="00D441E5" w:rsidRDefault="00D961B7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Приложение № 3. Места поставки.</w:t>
      </w:r>
    </w:p>
    <w:p w:rsidR="00D441E5" w:rsidRDefault="00D961B7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Приложение № 4. Информация о собственниках контрагента (Форма).</w:t>
      </w:r>
    </w:p>
    <w:p w:rsidR="00D441E5" w:rsidRDefault="00D961B7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Приложение № 5. Акт выполненных поставок и расчетов (Форма).</w:t>
      </w:r>
    </w:p>
    <w:p w:rsidR="00D441E5" w:rsidRDefault="00D961B7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hAnsi="Tinos" w:cs="Tinos"/>
          <w:sz w:val="22"/>
          <w:szCs w:val="22"/>
        </w:rPr>
        <w:t>Приложе</w:t>
      </w:r>
      <w:r>
        <w:rPr>
          <w:rFonts w:ascii="Tinos" w:hAnsi="Tinos" w:cs="Tinos"/>
          <w:sz w:val="22"/>
          <w:szCs w:val="22"/>
        </w:rPr>
        <w:t>ние № 6. Условия предоставления обеспечения исполнения обязательств при аномально низкой цене.</w:t>
      </w:r>
    </w:p>
    <w:p w:rsidR="00D441E5" w:rsidRDefault="00D441E5">
      <w:pPr>
        <w:keepNext w:val="0"/>
        <w:widowControl w:val="0"/>
        <w:suppressLineNumbers/>
        <w:tabs>
          <w:tab w:val="left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</w:p>
    <w:p w:rsidR="00D441E5" w:rsidRDefault="00D961B7">
      <w:pPr>
        <w:pStyle w:val="aff1"/>
        <w:keepNext w:val="0"/>
        <w:numPr>
          <w:ilvl w:val="0"/>
          <w:numId w:val="3"/>
        </w:numPr>
        <w:spacing w:before="0" w:after="0" w:line="17" w:lineRule="atLeast"/>
        <w:ind w:right="38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Юридические адреса и реквизиты сторон</w:t>
      </w:r>
    </w:p>
    <w:tbl>
      <w:tblPr>
        <w:tblW w:w="1020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02"/>
        <w:gridCol w:w="5103"/>
      </w:tblGrid>
      <w:tr w:rsidR="00D441E5">
        <w:trPr>
          <w:trHeight w:val="411"/>
        </w:trPr>
        <w:tc>
          <w:tcPr>
            <w:tcW w:w="51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441E5" w:rsidRDefault="00D961B7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Покупатель</w:t>
            </w:r>
            <w:r>
              <w:rPr>
                <w:rFonts w:ascii="Tinos" w:eastAsia="Tinos" w:hAnsi="Tinos" w:cs="Tinos"/>
                <w:bCs/>
                <w:sz w:val="22"/>
                <w:szCs w:val="22"/>
              </w:rPr>
              <w:t>:</w:t>
            </w:r>
          </w:p>
          <w:p w:rsidR="00D441E5" w:rsidRDefault="00D961B7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АО «Россети Сибирь Тываэнерго»</w:t>
            </w:r>
          </w:p>
          <w:p w:rsidR="00D441E5" w:rsidRDefault="00D961B7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 xml:space="preserve">Адрес юридический: 667001, Республика </w:t>
            </w:r>
          </w:p>
          <w:p w:rsidR="00D441E5" w:rsidRDefault="00D961B7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 xml:space="preserve">Тыва, г. Кызыл, ул. Рабочая, 4 </w:t>
            </w:r>
          </w:p>
          <w:p w:rsidR="00D441E5" w:rsidRDefault="00D961B7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 xml:space="preserve">Адрес почтовый: 667001, Республика Тыва, </w:t>
            </w:r>
          </w:p>
          <w:p w:rsidR="00D441E5" w:rsidRDefault="00D961B7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 xml:space="preserve">г. Кызыл, ул. Рабочая, 4 </w:t>
            </w:r>
          </w:p>
          <w:p w:rsidR="00D441E5" w:rsidRDefault="00D961B7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ИНН/КПП 1701029232 /170101001</w:t>
            </w:r>
          </w:p>
          <w:p w:rsidR="00D441E5" w:rsidRDefault="00D961B7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Р/с 40702810865000001852</w:t>
            </w:r>
          </w:p>
          <w:p w:rsidR="00D441E5" w:rsidRDefault="00D961B7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 xml:space="preserve">в КРАСНОЯРСКОЕ ОТДЕЛЕНИЕ № 8646 </w:t>
            </w:r>
          </w:p>
          <w:p w:rsidR="00D441E5" w:rsidRDefault="00D961B7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ПАО СБЕРБАНК г. КРАСНОЯРСК</w:t>
            </w:r>
          </w:p>
          <w:p w:rsidR="00D441E5" w:rsidRDefault="00D961B7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К/с 30101810800000000627</w:t>
            </w:r>
          </w:p>
          <w:p w:rsidR="00D441E5" w:rsidRDefault="00D961B7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БИК 040407627</w:t>
            </w:r>
          </w:p>
          <w:p w:rsidR="00D441E5" w:rsidRDefault="00D961B7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ОГРН 1021700509566</w:t>
            </w:r>
          </w:p>
          <w:p w:rsidR="00D441E5" w:rsidRDefault="00D441E5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441E5" w:rsidRDefault="00D961B7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Поставщик:</w:t>
            </w:r>
          </w:p>
          <w:p w:rsidR="00D441E5" w:rsidRDefault="00D441E5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</w:p>
          <w:p w:rsidR="00D441E5" w:rsidRDefault="00D961B7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Ад</w:t>
            </w:r>
            <w:r>
              <w:rPr>
                <w:rFonts w:ascii="Tinos" w:eastAsia="Tinos" w:hAnsi="Tinos" w:cs="Tinos"/>
                <w:bCs/>
                <w:sz w:val="22"/>
                <w:szCs w:val="22"/>
              </w:rPr>
              <w:t>рес юридический:</w:t>
            </w:r>
          </w:p>
          <w:p w:rsidR="00D441E5" w:rsidRDefault="00D961B7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Адрес почтовый:</w:t>
            </w:r>
          </w:p>
          <w:p w:rsidR="00D441E5" w:rsidRDefault="00D961B7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ИНН/КПП</w:t>
            </w:r>
          </w:p>
          <w:p w:rsidR="00D441E5" w:rsidRDefault="00D961B7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Р/с</w:t>
            </w:r>
          </w:p>
          <w:p w:rsidR="00D441E5" w:rsidRDefault="00D961B7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К/с</w:t>
            </w:r>
          </w:p>
          <w:p w:rsidR="00D441E5" w:rsidRDefault="00D961B7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БИК</w:t>
            </w:r>
          </w:p>
          <w:p w:rsidR="00D441E5" w:rsidRDefault="00D961B7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ОГРН</w:t>
            </w:r>
          </w:p>
          <w:p w:rsidR="00D441E5" w:rsidRDefault="00D961B7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ОКПО</w:t>
            </w:r>
          </w:p>
          <w:p w:rsidR="00D441E5" w:rsidRDefault="00D441E5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</w:p>
        </w:tc>
      </w:tr>
      <w:tr w:rsidR="00D441E5">
        <w:trPr>
          <w:trHeight w:val="376"/>
        </w:trPr>
        <w:tc>
          <w:tcPr>
            <w:tcW w:w="51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441E5" w:rsidRDefault="00D961B7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______________________ /</w:t>
            </w:r>
            <w:r>
              <w:rPr>
                <w:rFonts w:ascii="Tinos" w:eastAsia="Tinos" w:hAnsi="Tinos" w:cs="Tinos"/>
                <w:sz w:val="22"/>
                <w:szCs w:val="22"/>
              </w:rPr>
              <w:t xml:space="preserve">А.В. Лукин 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>/</w:t>
            </w:r>
          </w:p>
          <w:p w:rsidR="00D441E5" w:rsidRDefault="00D961B7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М.П.</w:t>
            </w:r>
          </w:p>
        </w:tc>
        <w:tc>
          <w:tcPr>
            <w:tcW w:w="510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441E5" w:rsidRDefault="00D961B7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______________________/ /</w:t>
            </w:r>
          </w:p>
          <w:p w:rsidR="00D441E5" w:rsidRDefault="00D961B7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М.П.</w:t>
            </w:r>
          </w:p>
        </w:tc>
      </w:tr>
      <w:tr w:rsidR="00D441E5">
        <w:trPr>
          <w:trHeight w:val="679"/>
        </w:trPr>
        <w:tc>
          <w:tcPr>
            <w:tcW w:w="51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441E5" w:rsidRDefault="00D441E5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D441E5" w:rsidRDefault="00D961B7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«_____»___________20___г.</w:t>
            </w:r>
          </w:p>
        </w:tc>
        <w:tc>
          <w:tcPr>
            <w:tcW w:w="510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441E5" w:rsidRDefault="00D441E5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D441E5" w:rsidRDefault="00D961B7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«_____»___________20___г.</w:t>
            </w:r>
          </w:p>
        </w:tc>
      </w:tr>
    </w:tbl>
    <w:p w:rsidR="00D441E5" w:rsidRDefault="00D441E5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D441E5" w:rsidRDefault="00D441E5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D441E5" w:rsidRDefault="00D441E5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D441E5" w:rsidRDefault="00D441E5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D441E5" w:rsidRDefault="00D441E5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D441E5" w:rsidRDefault="00D441E5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D441E5" w:rsidRDefault="00D441E5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D441E5" w:rsidRDefault="00D441E5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D441E5" w:rsidRDefault="00D441E5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D441E5" w:rsidRDefault="00D441E5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D441E5" w:rsidRDefault="00D441E5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D441E5" w:rsidRDefault="00D441E5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D441E5" w:rsidRDefault="00D441E5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D441E5" w:rsidRDefault="00D441E5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D441E5" w:rsidRDefault="00D441E5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D441E5" w:rsidRDefault="00D441E5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D441E5" w:rsidRDefault="00D441E5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D441E5" w:rsidRDefault="00D441E5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D441E5" w:rsidRDefault="00D441E5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D441E5" w:rsidRDefault="00D441E5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D441E5" w:rsidRDefault="00D441E5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D441E5" w:rsidRDefault="00D441E5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0"/>
          <w:szCs w:val="20"/>
        </w:rPr>
      </w:pPr>
    </w:p>
    <w:p w:rsidR="00D441E5" w:rsidRDefault="00D441E5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0"/>
          <w:szCs w:val="20"/>
        </w:rPr>
      </w:pPr>
    </w:p>
    <w:p w:rsidR="00D441E5" w:rsidRDefault="00D961B7">
      <w:pPr>
        <w:keepNext w:val="0"/>
        <w:tabs>
          <w:tab w:val="left" w:pos="5954"/>
        </w:tabs>
        <w:spacing w:line="17" w:lineRule="atLeast"/>
        <w:ind w:right="40" w:firstLine="6803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1</w:t>
      </w:r>
    </w:p>
    <w:p w:rsidR="00D441E5" w:rsidRDefault="00D961B7">
      <w:pPr>
        <w:keepNext w:val="0"/>
        <w:tabs>
          <w:tab w:val="left" w:pos="5954"/>
        </w:tabs>
        <w:spacing w:line="17" w:lineRule="atLeast"/>
        <w:ind w:right="40" w:firstLine="6803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№_________________</w:t>
      </w:r>
    </w:p>
    <w:p w:rsidR="00D441E5" w:rsidRDefault="00D961B7">
      <w:pPr>
        <w:keepNext w:val="0"/>
        <w:tabs>
          <w:tab w:val="left" w:pos="5954"/>
        </w:tabs>
        <w:spacing w:line="17" w:lineRule="atLeast"/>
        <w:ind w:right="40" w:firstLine="6803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«__» __________ 20___ г.</w:t>
      </w:r>
    </w:p>
    <w:p w:rsidR="00D441E5" w:rsidRDefault="00D441E5">
      <w:pPr>
        <w:keepNext w:val="0"/>
        <w:tabs>
          <w:tab w:val="left" w:pos="5954"/>
        </w:tabs>
        <w:spacing w:line="17" w:lineRule="atLeast"/>
        <w:ind w:right="40" w:firstLine="6803"/>
        <w:jc w:val="left"/>
        <w:rPr>
          <w:rFonts w:ascii="Tinos" w:hAnsi="Tinos" w:cs="Tinos"/>
          <w:sz w:val="20"/>
          <w:szCs w:val="20"/>
        </w:rPr>
      </w:pPr>
    </w:p>
    <w:p w:rsidR="00D441E5" w:rsidRDefault="00D441E5">
      <w:pPr>
        <w:keepNext w:val="0"/>
        <w:tabs>
          <w:tab w:val="left" w:pos="5954"/>
        </w:tabs>
        <w:spacing w:line="17" w:lineRule="atLeast"/>
        <w:ind w:right="40" w:firstLine="6803"/>
        <w:jc w:val="left"/>
        <w:rPr>
          <w:rFonts w:ascii="Tinos" w:hAnsi="Tinos" w:cs="Tinos"/>
          <w:sz w:val="20"/>
          <w:szCs w:val="20"/>
        </w:rPr>
      </w:pPr>
    </w:p>
    <w:p w:rsidR="00D441E5" w:rsidRDefault="00D961B7">
      <w:pPr>
        <w:widowControl w:val="0"/>
        <w:suppressLineNumbers/>
        <w:spacing w:line="17" w:lineRule="atLeast"/>
        <w:jc w:val="center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СПЕЦИФИКАЦИЯ №______от ________20__г.</w:t>
      </w:r>
    </w:p>
    <w:p w:rsidR="00D441E5" w:rsidRDefault="00D961B7">
      <w:pPr>
        <w:widowControl w:val="0"/>
        <w:suppressLineNumbers/>
        <w:spacing w:line="17" w:lineRule="atLeast"/>
        <w:jc w:val="center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к Договору поставки № ______________от________20__г.</w:t>
      </w:r>
    </w:p>
    <w:p w:rsidR="00D441E5" w:rsidRDefault="00D441E5">
      <w:pPr>
        <w:widowControl w:val="0"/>
        <w:suppressLineNumbers/>
        <w:spacing w:line="17" w:lineRule="atLeast"/>
        <w:jc w:val="center"/>
        <w:rPr>
          <w:rFonts w:ascii="Tinos" w:hAnsi="Tinos" w:cs="Tinos"/>
          <w:sz w:val="20"/>
          <w:szCs w:val="20"/>
        </w:rPr>
      </w:pPr>
    </w:p>
    <w:p w:rsidR="00D441E5" w:rsidRDefault="00D441E5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0"/>
          <w:szCs w:val="20"/>
        </w:rPr>
      </w:pPr>
    </w:p>
    <w:tbl>
      <w:tblPr>
        <w:tblW w:w="98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8"/>
        <w:gridCol w:w="1559"/>
        <w:gridCol w:w="4110"/>
        <w:gridCol w:w="2126"/>
        <w:gridCol w:w="1417"/>
      </w:tblGrid>
      <w:tr w:rsidR="00D441E5">
        <w:trPr>
          <w:jc w:val="center"/>
        </w:trPr>
        <w:tc>
          <w:tcPr>
            <w:tcW w:w="638" w:type="dxa"/>
            <w:vAlign w:val="center"/>
          </w:tcPr>
          <w:p w:rsidR="00D441E5" w:rsidRDefault="00D961B7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559" w:type="dxa"/>
            <w:vAlign w:val="center"/>
          </w:tcPr>
          <w:p w:rsidR="00D441E5" w:rsidRDefault="00D961B7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4110" w:type="dxa"/>
            <w:vAlign w:val="center"/>
          </w:tcPr>
          <w:p w:rsidR="00D441E5" w:rsidRDefault="00D961B7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Характеристика (комплектация) ТМЦ и оборудования</w:t>
            </w:r>
          </w:p>
        </w:tc>
        <w:tc>
          <w:tcPr>
            <w:tcW w:w="2126" w:type="dxa"/>
            <w:vAlign w:val="center"/>
          </w:tcPr>
          <w:p w:rsidR="00D441E5" w:rsidRDefault="00D961B7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Номер реестровой записи (указыв</w:t>
            </w:r>
            <w:r>
              <w:rPr>
                <w:rFonts w:ascii="Tinos" w:eastAsia="Tinos" w:hAnsi="Tinos" w:cs="Tinos"/>
                <w:b/>
                <w:sz w:val="20"/>
                <w:szCs w:val="20"/>
              </w:rPr>
              <w:t>ается при наличии)</w:t>
            </w:r>
          </w:p>
        </w:tc>
        <w:tc>
          <w:tcPr>
            <w:tcW w:w="1417" w:type="dxa"/>
            <w:vAlign w:val="center"/>
          </w:tcPr>
          <w:p w:rsidR="00D441E5" w:rsidRDefault="00D961B7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Ед. изм.</w:t>
            </w:r>
          </w:p>
        </w:tc>
      </w:tr>
      <w:tr w:rsidR="00D441E5">
        <w:trPr>
          <w:trHeight w:val="530"/>
          <w:jc w:val="center"/>
        </w:trPr>
        <w:tc>
          <w:tcPr>
            <w:tcW w:w="638" w:type="dxa"/>
            <w:vAlign w:val="center"/>
          </w:tcPr>
          <w:p w:rsidR="00D441E5" w:rsidRDefault="00D961B7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441E5" w:rsidRDefault="00D961B7">
            <w:pPr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0251120002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441E5" w:rsidRDefault="00D961B7">
            <w:pPr>
              <w:spacing w:line="17" w:lineRule="atLeast"/>
              <w:ind w:firstLine="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Бензин автомобильный АИ-92</w:t>
            </w:r>
          </w:p>
          <w:p w:rsidR="00D441E5" w:rsidRDefault="00D961B7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ГОСТ 32513-2023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441E5" w:rsidRDefault="00D441E5">
            <w:pPr>
              <w:spacing w:line="17" w:lineRule="atLeast"/>
              <w:ind w:firstLine="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441E5" w:rsidRDefault="00D961B7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литр</w:t>
            </w:r>
          </w:p>
        </w:tc>
      </w:tr>
      <w:tr w:rsidR="00D441E5">
        <w:trPr>
          <w:trHeight w:val="530"/>
          <w:jc w:val="center"/>
        </w:trPr>
        <w:tc>
          <w:tcPr>
            <w:tcW w:w="638" w:type="dxa"/>
            <w:vMerge w:val="restart"/>
            <w:vAlign w:val="center"/>
          </w:tcPr>
          <w:p w:rsidR="00D441E5" w:rsidRDefault="00D961B7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441E5" w:rsidRDefault="00D961B7">
            <w:pPr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0251390001</w:t>
            </w:r>
          </w:p>
        </w:tc>
        <w:tc>
          <w:tcPr>
            <w:tcW w:w="4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441E5" w:rsidRDefault="00D961B7">
            <w:pPr>
              <w:spacing w:line="17" w:lineRule="atLeast"/>
              <w:ind w:firstLine="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Топливо дизельное /по сезону/</w:t>
            </w:r>
          </w:p>
          <w:p w:rsidR="00D441E5" w:rsidRDefault="00D961B7">
            <w:pPr>
              <w:spacing w:line="17" w:lineRule="atLeast"/>
              <w:ind w:firstLine="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ГОСТ 32511-2013</w:t>
            </w:r>
          </w:p>
          <w:p w:rsidR="00D441E5" w:rsidRDefault="00D961B7">
            <w:pPr>
              <w:spacing w:line="17" w:lineRule="atLeast"/>
              <w:ind w:firstLine="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 xml:space="preserve"> ГОСТ Р 55475-2013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441E5" w:rsidRDefault="00D441E5">
            <w:pPr>
              <w:spacing w:line="17" w:lineRule="atLeast"/>
              <w:ind w:firstLine="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441E5" w:rsidRDefault="00D961B7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литр</w:t>
            </w:r>
          </w:p>
        </w:tc>
      </w:tr>
    </w:tbl>
    <w:p w:rsidR="00D441E5" w:rsidRDefault="00D441E5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0"/>
          <w:szCs w:val="20"/>
        </w:rPr>
      </w:pPr>
    </w:p>
    <w:p w:rsidR="00D441E5" w:rsidRDefault="00D441E5">
      <w:pPr>
        <w:keepNext w:val="0"/>
        <w:tabs>
          <w:tab w:val="left" w:pos="5954"/>
        </w:tabs>
        <w:spacing w:line="240" w:lineRule="auto"/>
        <w:ind w:right="40" w:firstLine="0"/>
        <w:jc w:val="left"/>
        <w:rPr>
          <w:sz w:val="22"/>
          <w:szCs w:val="22"/>
        </w:rPr>
        <w:sectPr w:rsidR="00D441E5">
          <w:pgSz w:w="11906" w:h="16838"/>
          <w:pgMar w:top="1134" w:right="851" w:bottom="1134" w:left="992" w:header="708" w:footer="708" w:gutter="0"/>
          <w:cols w:space="708"/>
          <w:docGrid w:linePitch="360"/>
        </w:sectPr>
      </w:pPr>
    </w:p>
    <w:p w:rsidR="00D441E5" w:rsidRDefault="00D961B7">
      <w:pPr>
        <w:spacing w:line="17" w:lineRule="atLeast"/>
        <w:ind w:firstLine="11906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2</w:t>
      </w:r>
    </w:p>
    <w:p w:rsidR="00D441E5" w:rsidRDefault="00D961B7">
      <w:pPr>
        <w:widowControl w:val="0"/>
        <w:spacing w:line="17" w:lineRule="atLeast"/>
        <w:ind w:firstLine="11906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</w:t>
      </w:r>
    </w:p>
    <w:p w:rsidR="00D441E5" w:rsidRDefault="00D961B7">
      <w:pPr>
        <w:widowControl w:val="0"/>
        <w:spacing w:line="17" w:lineRule="atLeast"/>
        <w:ind w:firstLine="11906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«__» ____________ 20___г.</w:t>
      </w:r>
    </w:p>
    <w:p w:rsidR="00D441E5" w:rsidRDefault="00D441E5">
      <w:pPr>
        <w:widowControl w:val="0"/>
        <w:spacing w:line="17" w:lineRule="atLeast"/>
        <w:ind w:right="40"/>
        <w:jc w:val="right"/>
        <w:rPr>
          <w:rFonts w:ascii="Tinos" w:hAnsi="Tinos" w:cs="Tinos"/>
          <w:b/>
          <w:sz w:val="20"/>
          <w:szCs w:val="20"/>
        </w:rPr>
      </w:pPr>
    </w:p>
    <w:p w:rsidR="00D441E5" w:rsidRDefault="00D961B7">
      <w:pPr>
        <w:widowControl w:val="0"/>
        <w:spacing w:line="17" w:lineRule="atLeast"/>
        <w:ind w:right="40" w:firstLine="0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         ФОРМА</w:t>
      </w:r>
    </w:p>
    <w:p w:rsidR="00D441E5" w:rsidRDefault="00D961B7">
      <w:pPr>
        <w:widowControl w:val="0"/>
        <w:spacing w:line="17" w:lineRule="atLeast"/>
        <w:ind w:right="4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Заявка на ГСМ на _______</w:t>
      </w:r>
    </w:p>
    <w:p w:rsidR="00D441E5" w:rsidRDefault="00D961B7">
      <w:pPr>
        <w:widowControl w:val="0"/>
        <w:spacing w:line="17" w:lineRule="atLeast"/>
        <w:ind w:right="4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по договору №________</w:t>
      </w:r>
    </w:p>
    <w:p w:rsidR="00D441E5" w:rsidRDefault="00D441E5">
      <w:pPr>
        <w:widowControl w:val="0"/>
        <w:spacing w:line="17" w:lineRule="atLeast"/>
        <w:ind w:right="40"/>
        <w:jc w:val="center"/>
        <w:rPr>
          <w:rFonts w:ascii="Tinos" w:hAnsi="Tinos" w:cs="Tinos"/>
          <w:b/>
          <w:bCs/>
          <w:sz w:val="20"/>
          <w:szCs w:val="20"/>
        </w:rPr>
      </w:pPr>
    </w:p>
    <w:tbl>
      <w:tblPr>
        <w:tblW w:w="4741" w:type="pct"/>
        <w:tblInd w:w="665" w:type="dxa"/>
        <w:tblLayout w:type="fixed"/>
        <w:tblLook w:val="04A0" w:firstRow="1" w:lastRow="0" w:firstColumn="1" w:lastColumn="0" w:noHBand="0" w:noVBand="1"/>
      </w:tblPr>
      <w:tblGrid>
        <w:gridCol w:w="2489"/>
        <w:gridCol w:w="2311"/>
        <w:gridCol w:w="2380"/>
        <w:gridCol w:w="1410"/>
        <w:gridCol w:w="1161"/>
        <w:gridCol w:w="1596"/>
        <w:gridCol w:w="1394"/>
        <w:gridCol w:w="1442"/>
      </w:tblGrid>
      <w:tr w:rsidR="00D441E5">
        <w:trPr>
          <w:trHeight w:val="600"/>
        </w:trPr>
        <w:tc>
          <w:tcPr>
            <w:tcW w:w="2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441E5" w:rsidRDefault="00D961B7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  <w:lang w:val="en-US"/>
              </w:rPr>
              <w:t>Место</w:t>
            </w:r>
          </w:p>
          <w:p w:rsidR="00D441E5" w:rsidRDefault="00D961B7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  <w:lang w:val="en-US"/>
              </w:rPr>
              <w:t>поставки</w:t>
            </w:r>
          </w:p>
          <w:p w:rsidR="00D441E5" w:rsidRDefault="00D441E5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441E5" w:rsidRDefault="00D961B7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Номенклатурный номер</w:t>
            </w:r>
          </w:p>
        </w:tc>
        <w:tc>
          <w:tcPr>
            <w:tcW w:w="23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441E5" w:rsidRDefault="00D961B7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Наименование продукции</w:t>
            </w:r>
          </w:p>
        </w:tc>
        <w:tc>
          <w:tcPr>
            <w:tcW w:w="141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441E5" w:rsidRDefault="00D961B7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  <w:lang w:val="en-US"/>
              </w:rPr>
              <w:t>Кол-во</w:t>
            </w:r>
          </w:p>
        </w:tc>
        <w:tc>
          <w:tcPr>
            <w:tcW w:w="116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441E5" w:rsidRDefault="00D961B7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  <w:lang w:val="en-US"/>
              </w:rPr>
              <w:t xml:space="preserve">Ед. 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и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  <w:lang w:val="en-US"/>
              </w:rPr>
              <w:t>зм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.</w:t>
            </w:r>
          </w:p>
        </w:tc>
        <w:tc>
          <w:tcPr>
            <w:tcW w:w="159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1E5" w:rsidRDefault="00D961B7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Средний уровень розничных цен, руб.</w:t>
            </w:r>
          </w:p>
        </w:tc>
        <w:tc>
          <w:tcPr>
            <w:tcW w:w="139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1E5" w:rsidRDefault="00D961B7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  <w:lang w:val="en-US"/>
              </w:rPr>
              <w:t>Цена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 xml:space="preserve"> за ед.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  <w:lang w:val="en-US"/>
              </w:rPr>
              <w:t xml:space="preserve">, руб. 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с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  <w:lang w:val="en-US"/>
              </w:rPr>
              <w:t xml:space="preserve"> НДС</w:t>
            </w:r>
          </w:p>
        </w:tc>
        <w:tc>
          <w:tcPr>
            <w:tcW w:w="144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1E5" w:rsidRDefault="00D961B7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Общая стоимость, руб. с НДС</w:t>
            </w:r>
          </w:p>
        </w:tc>
      </w:tr>
      <w:tr w:rsidR="00D441E5">
        <w:trPr>
          <w:trHeight w:val="300"/>
        </w:trPr>
        <w:tc>
          <w:tcPr>
            <w:tcW w:w="24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center"/>
          </w:tcPr>
          <w:p w:rsidR="00D441E5" w:rsidRDefault="00D441E5">
            <w:pPr>
              <w:widowControl w:val="0"/>
              <w:spacing w:line="17" w:lineRule="atLeast"/>
              <w:ind w:firstLine="34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  <w:p w:rsidR="00D441E5" w:rsidRDefault="00D441E5">
            <w:pPr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</w:p>
          <w:p w:rsidR="00D441E5" w:rsidRDefault="00D441E5">
            <w:pPr>
              <w:widowControl w:val="0"/>
              <w:spacing w:line="17" w:lineRule="atLeast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231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D441E5" w:rsidRDefault="00D441E5">
            <w:pPr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D441E5" w:rsidRDefault="00D441E5">
            <w:pPr>
              <w:widowControl w:val="0"/>
              <w:spacing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</w:tcPr>
          <w:p w:rsidR="00D441E5" w:rsidRDefault="00D441E5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D441E5" w:rsidRDefault="00D441E5">
            <w:pPr>
              <w:widowControl w:val="0"/>
              <w:spacing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D441E5" w:rsidRDefault="00D441E5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D441E5" w:rsidRDefault="00D441E5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:rsidR="00D441E5" w:rsidRDefault="00D441E5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</w:tr>
      <w:tr w:rsidR="00D441E5">
        <w:trPr>
          <w:trHeight w:val="300"/>
        </w:trPr>
        <w:tc>
          <w:tcPr>
            <w:tcW w:w="2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441E5" w:rsidRDefault="00D441E5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D441E5" w:rsidRDefault="00D441E5">
            <w:pPr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D441E5" w:rsidRDefault="00D441E5">
            <w:pPr>
              <w:widowControl w:val="0"/>
              <w:spacing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</w:tcPr>
          <w:p w:rsidR="00D441E5" w:rsidRDefault="00D441E5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D441E5" w:rsidRDefault="00D441E5">
            <w:pPr>
              <w:widowControl w:val="0"/>
              <w:spacing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D441E5" w:rsidRDefault="00D441E5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D441E5" w:rsidRDefault="00D441E5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:rsidR="00D441E5" w:rsidRDefault="00D441E5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</w:tr>
      <w:tr w:rsidR="00D441E5">
        <w:trPr>
          <w:trHeight w:val="300"/>
        </w:trPr>
        <w:tc>
          <w:tcPr>
            <w:tcW w:w="2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1E5" w:rsidRDefault="00D441E5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D441E5" w:rsidRDefault="00D441E5">
            <w:pPr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D441E5" w:rsidRDefault="00D441E5">
            <w:pPr>
              <w:widowControl w:val="0"/>
              <w:spacing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</w:tcPr>
          <w:p w:rsidR="00D441E5" w:rsidRDefault="00D441E5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D441E5" w:rsidRDefault="00D441E5">
            <w:pPr>
              <w:widowControl w:val="0"/>
              <w:spacing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D441E5" w:rsidRDefault="00D441E5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D441E5" w:rsidRDefault="00D441E5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:rsidR="00D441E5" w:rsidRDefault="00D441E5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</w:tr>
      <w:tr w:rsidR="00D441E5">
        <w:trPr>
          <w:trHeight w:val="300"/>
        </w:trPr>
        <w:tc>
          <w:tcPr>
            <w:tcW w:w="11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E5" w:rsidRDefault="00D961B7">
            <w:pPr>
              <w:widowControl w:val="0"/>
              <w:spacing w:line="17" w:lineRule="atLeast"/>
              <w:jc w:val="right"/>
              <w:rPr>
                <w:rFonts w:ascii="Tinos" w:hAnsi="Tinos" w:cs="Tinos"/>
                <w:b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color w:val="000000"/>
                <w:sz w:val="20"/>
                <w:szCs w:val="20"/>
                <w:lang w:val="en-US"/>
              </w:rPr>
              <w:t>ИТОГО</w:t>
            </w:r>
            <w:r>
              <w:rPr>
                <w:rFonts w:ascii="Tinos" w:eastAsia="Tinos" w:hAnsi="Tinos" w:cs="Tinos"/>
                <w:b/>
                <w:color w:val="000000"/>
                <w:sz w:val="20"/>
                <w:szCs w:val="20"/>
              </w:rPr>
              <w:t>:</w:t>
            </w:r>
          </w:p>
        </w:tc>
        <w:tc>
          <w:tcPr>
            <w:tcW w:w="283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441E5" w:rsidRDefault="00D441E5">
            <w:pPr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D441E5" w:rsidRDefault="00D441E5">
      <w:pPr>
        <w:widowControl w:val="0"/>
        <w:spacing w:line="17" w:lineRule="atLeast"/>
        <w:ind w:right="40"/>
        <w:jc w:val="right"/>
        <w:rPr>
          <w:rFonts w:ascii="Tinos" w:hAnsi="Tinos" w:cs="Tinos"/>
          <w:b/>
          <w:sz w:val="20"/>
          <w:szCs w:val="20"/>
        </w:rPr>
      </w:pPr>
    </w:p>
    <w:tbl>
      <w:tblPr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7087"/>
        <w:gridCol w:w="7087"/>
      </w:tblGrid>
      <w:tr w:rsidR="00D441E5">
        <w:tc>
          <w:tcPr>
            <w:tcW w:w="70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441E5" w:rsidRDefault="00D441E5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D441E5" w:rsidRDefault="00D961B7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ПОКУПАТЕЛЬ:</w:t>
            </w:r>
          </w:p>
          <w:p w:rsidR="00D441E5" w:rsidRDefault="00D961B7">
            <w:pPr>
              <w:widowControl w:val="0"/>
              <w:spacing w:line="17" w:lineRule="atLeast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  </w:t>
            </w:r>
          </w:p>
          <w:p w:rsidR="00D441E5" w:rsidRDefault="00D441E5">
            <w:pPr>
              <w:widowControl w:val="0"/>
              <w:spacing w:line="17" w:lineRule="atLeast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D441E5" w:rsidRDefault="00D961B7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______________________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/ </w:t>
            </w:r>
            <w:r>
              <w:rPr>
                <w:rFonts w:ascii="Tinos" w:eastAsia="Tinos" w:hAnsi="Tinos" w:cs="Tinos"/>
                <w:sz w:val="22"/>
                <w:szCs w:val="22"/>
              </w:rPr>
              <w:t>А.В. Лукин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 / </w:t>
            </w:r>
          </w:p>
          <w:p w:rsidR="00D441E5" w:rsidRDefault="00D961B7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М.П.</w:t>
            </w:r>
          </w:p>
          <w:p w:rsidR="00D441E5" w:rsidRDefault="00D441E5">
            <w:pPr>
              <w:widowControl w:val="0"/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</w:p>
        </w:tc>
        <w:tc>
          <w:tcPr>
            <w:tcW w:w="70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441E5" w:rsidRDefault="00D961B7">
            <w:pPr>
              <w:widowControl w:val="0"/>
              <w:spacing w:line="17" w:lineRule="atLeast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   </w:t>
            </w:r>
          </w:p>
          <w:p w:rsidR="00D441E5" w:rsidRDefault="00D961B7">
            <w:pPr>
              <w:widowControl w:val="0"/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ПОСТАВЩИК:    </w:t>
            </w:r>
          </w:p>
          <w:p w:rsidR="00D441E5" w:rsidRDefault="00D441E5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D441E5" w:rsidRDefault="00D441E5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  <w:p w:rsidR="00D441E5" w:rsidRDefault="00D961B7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______________________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>/ /</w:t>
            </w:r>
          </w:p>
          <w:p w:rsidR="00D441E5" w:rsidRDefault="00D961B7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М.П.</w:t>
            </w:r>
          </w:p>
          <w:p w:rsidR="00D441E5" w:rsidRDefault="00D441E5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sz w:val="22"/>
                <w:szCs w:val="22"/>
              </w:rPr>
            </w:pPr>
          </w:p>
        </w:tc>
      </w:tr>
    </w:tbl>
    <w:p w:rsidR="00D441E5" w:rsidRDefault="00D961B7">
      <w:pPr>
        <w:widowControl w:val="0"/>
        <w:spacing w:line="17" w:lineRule="atLeast"/>
        <w:ind w:right="40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_______________________________________________________________________________________________________________________________</w:t>
      </w:r>
    </w:p>
    <w:p w:rsidR="00D441E5" w:rsidRDefault="00D441E5">
      <w:pPr>
        <w:widowControl w:val="0"/>
        <w:spacing w:line="17" w:lineRule="atLeast"/>
        <w:ind w:right="40"/>
        <w:rPr>
          <w:rFonts w:ascii="Tinos" w:hAnsi="Tinos" w:cs="Tinos"/>
          <w:b/>
          <w:bCs/>
          <w:sz w:val="22"/>
          <w:szCs w:val="22"/>
        </w:rPr>
      </w:pPr>
    </w:p>
    <w:p w:rsidR="00D441E5" w:rsidRDefault="00D961B7">
      <w:pPr>
        <w:widowControl w:val="0"/>
        <w:spacing w:line="17" w:lineRule="atLeast"/>
        <w:ind w:right="40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Форму утверждаем:</w:t>
      </w:r>
    </w:p>
    <w:tbl>
      <w:tblPr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7087"/>
        <w:gridCol w:w="7087"/>
      </w:tblGrid>
      <w:tr w:rsidR="00D441E5">
        <w:tc>
          <w:tcPr>
            <w:tcW w:w="70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441E5" w:rsidRDefault="00D441E5">
            <w:pPr>
              <w:widowControl w:val="0"/>
              <w:spacing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  <w:p w:rsidR="00D441E5" w:rsidRDefault="00D961B7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ПОКУПАТЕЛЬ:</w:t>
            </w:r>
          </w:p>
          <w:p w:rsidR="00D441E5" w:rsidRDefault="00D961B7">
            <w:pPr>
              <w:widowControl w:val="0"/>
              <w:spacing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 xml:space="preserve">  </w:t>
            </w:r>
          </w:p>
          <w:p w:rsidR="00D441E5" w:rsidRDefault="00D441E5">
            <w:pPr>
              <w:widowControl w:val="0"/>
              <w:spacing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  <w:p w:rsidR="00D441E5" w:rsidRDefault="00D961B7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 xml:space="preserve">______________________/ А.В. Лукин / </w:t>
            </w:r>
          </w:p>
          <w:p w:rsidR="00D441E5" w:rsidRDefault="00D961B7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М.П.</w:t>
            </w:r>
          </w:p>
          <w:p w:rsidR="00D441E5" w:rsidRDefault="00D441E5">
            <w:pPr>
              <w:widowControl w:val="0"/>
              <w:spacing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</w:tc>
        <w:tc>
          <w:tcPr>
            <w:tcW w:w="70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441E5" w:rsidRDefault="00D441E5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  <w:p w:rsidR="00D441E5" w:rsidRDefault="00D961B7">
            <w:pPr>
              <w:widowControl w:val="0"/>
              <w:spacing w:line="17" w:lineRule="atLeast"/>
              <w:ind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 xml:space="preserve">ПОСТАВЩИК:    </w:t>
            </w:r>
          </w:p>
          <w:p w:rsidR="00D441E5" w:rsidRDefault="00D441E5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  <w:p w:rsidR="00D441E5" w:rsidRDefault="00D441E5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  <w:p w:rsidR="00D441E5" w:rsidRDefault="00D961B7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______________________/ /</w:t>
            </w:r>
          </w:p>
          <w:p w:rsidR="00D441E5" w:rsidRDefault="00D961B7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М.П.</w:t>
            </w:r>
          </w:p>
          <w:p w:rsidR="00D441E5" w:rsidRDefault="00D441E5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</w:tc>
      </w:tr>
    </w:tbl>
    <w:p w:rsidR="00D441E5" w:rsidRDefault="00D441E5">
      <w:pPr>
        <w:widowControl w:val="0"/>
        <w:spacing w:line="240" w:lineRule="auto"/>
        <w:jc w:val="right"/>
        <w:rPr>
          <w:sz w:val="22"/>
          <w:szCs w:val="22"/>
        </w:rPr>
      </w:pPr>
    </w:p>
    <w:p w:rsidR="00D441E5" w:rsidRDefault="00D441E5">
      <w:pPr>
        <w:pStyle w:val="2"/>
        <w:keepNext w:val="0"/>
        <w:widowControl/>
        <w:numPr>
          <w:ilvl w:val="0"/>
          <w:numId w:val="0"/>
        </w:numPr>
        <w:suppressLineNumbers w:val="0"/>
        <w:spacing w:before="0" w:after="0"/>
        <w:rPr>
          <w:sz w:val="22"/>
          <w:szCs w:val="22"/>
        </w:rPr>
        <w:sectPr w:rsidR="00D441E5">
          <w:pgSz w:w="16838" w:h="11906" w:orient="landscape"/>
          <w:pgMar w:top="1276" w:right="962" w:bottom="851" w:left="1134" w:header="709" w:footer="709" w:gutter="0"/>
          <w:cols w:space="708"/>
          <w:docGrid w:linePitch="360"/>
        </w:sectPr>
      </w:pPr>
    </w:p>
    <w:p w:rsidR="00D441E5" w:rsidRDefault="00D441E5">
      <w:pPr>
        <w:widowControl w:val="0"/>
        <w:spacing w:line="240" w:lineRule="auto"/>
        <w:jc w:val="right"/>
        <w:rPr>
          <w:rFonts w:ascii="Tinos" w:hAnsi="Tinos" w:cs="Tinos"/>
          <w:sz w:val="20"/>
          <w:szCs w:val="20"/>
        </w:rPr>
      </w:pPr>
    </w:p>
    <w:p w:rsidR="00D441E5" w:rsidRDefault="00D441E5">
      <w:pPr>
        <w:widowControl w:val="0"/>
        <w:spacing w:line="240" w:lineRule="auto"/>
        <w:jc w:val="right"/>
        <w:rPr>
          <w:rFonts w:ascii="Tinos" w:hAnsi="Tinos" w:cs="Tinos"/>
          <w:sz w:val="20"/>
          <w:szCs w:val="20"/>
        </w:rPr>
      </w:pPr>
    </w:p>
    <w:p w:rsidR="00D441E5" w:rsidRDefault="00D961B7">
      <w:pPr>
        <w:widowControl w:val="0"/>
        <w:spacing w:line="240" w:lineRule="auto"/>
        <w:jc w:val="center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Приложение № 3</w:t>
      </w:r>
    </w:p>
    <w:p w:rsidR="00D441E5" w:rsidRDefault="00D961B7">
      <w:pPr>
        <w:widowControl w:val="0"/>
        <w:spacing w:line="240" w:lineRule="auto"/>
        <w:jc w:val="center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к Договору №________________ </w:t>
      </w:r>
    </w:p>
    <w:p w:rsidR="00D441E5" w:rsidRDefault="00D961B7">
      <w:pPr>
        <w:widowControl w:val="0"/>
        <w:spacing w:line="240" w:lineRule="auto"/>
        <w:ind w:firstLine="0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от «__» ___________ 20___г.</w:t>
      </w:r>
    </w:p>
    <w:p w:rsidR="00D441E5" w:rsidRDefault="00D441E5">
      <w:pPr>
        <w:widowControl w:val="0"/>
        <w:spacing w:line="240" w:lineRule="auto"/>
        <w:jc w:val="center"/>
        <w:rPr>
          <w:rFonts w:ascii="Tinos" w:hAnsi="Tinos" w:cs="Tinos"/>
          <w:sz w:val="20"/>
          <w:szCs w:val="20"/>
        </w:rPr>
      </w:pPr>
    </w:p>
    <w:p w:rsidR="00D441E5" w:rsidRDefault="00D961B7">
      <w:pPr>
        <w:widowControl w:val="0"/>
        <w:spacing w:line="240" w:lineRule="auto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</w:t>
      </w:r>
    </w:p>
    <w:p w:rsidR="00D441E5" w:rsidRDefault="00D961B7">
      <w:pPr>
        <w:widowControl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</w:t>
      </w:r>
      <w:r>
        <w:rPr>
          <w:rFonts w:ascii="Tinos" w:eastAsia="Tinos" w:hAnsi="Tinos" w:cs="Tinos"/>
          <w:sz w:val="22"/>
          <w:szCs w:val="22"/>
        </w:rPr>
        <w:t xml:space="preserve">       МЕСТА ПОСТАВКИ</w:t>
      </w:r>
    </w:p>
    <w:p w:rsidR="00D441E5" w:rsidRDefault="00D441E5">
      <w:pPr>
        <w:widowControl w:val="0"/>
        <w:spacing w:line="17" w:lineRule="atLeast"/>
        <w:jc w:val="right"/>
        <w:rPr>
          <w:rFonts w:ascii="Tinos" w:hAnsi="Tinos" w:cs="Tinos"/>
          <w:sz w:val="22"/>
          <w:szCs w:val="22"/>
        </w:rPr>
      </w:pPr>
    </w:p>
    <w:p w:rsidR="00D441E5" w:rsidRDefault="00D441E5">
      <w:pPr>
        <w:widowControl w:val="0"/>
        <w:spacing w:line="17" w:lineRule="atLeast"/>
        <w:jc w:val="right"/>
        <w:rPr>
          <w:rFonts w:ascii="Tinos" w:hAnsi="Tinos" w:cs="Tinos"/>
          <w:sz w:val="22"/>
          <w:szCs w:val="22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2268"/>
        <w:gridCol w:w="1701"/>
        <w:gridCol w:w="1843"/>
        <w:gridCol w:w="1984"/>
      </w:tblGrid>
      <w:tr w:rsidR="00D441E5">
        <w:trPr>
          <w:trHeight w:val="50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1E5" w:rsidRDefault="00D961B7">
            <w:pPr>
              <w:spacing w:line="17" w:lineRule="atLeast"/>
              <w:ind w:firstLine="0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  <w:lang w:val="en-US"/>
              </w:rPr>
              <w:t>№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1E5" w:rsidRDefault="00D961B7">
            <w:pPr>
              <w:spacing w:line="17" w:lineRule="atLeast"/>
              <w:ind w:firstLine="0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  <w:lang w:val="en-US"/>
              </w:rPr>
              <w:t xml:space="preserve">Подразделение 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Покупателя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1E5" w:rsidRDefault="00D961B7">
            <w:pPr>
              <w:spacing w:line="17" w:lineRule="atLeast"/>
              <w:ind w:firstLine="0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  <w:lang w:val="en-US"/>
              </w:rPr>
              <w:t>Адрес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 xml:space="preserve"> подразделения Покупателя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1E5" w:rsidRDefault="00D961B7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  <w:lang w:val="en-US"/>
              </w:rPr>
              <w:t>Адрес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 xml:space="preserve"> АЗС (заполняется Поставщиком)</w:t>
            </w:r>
          </w:p>
          <w:p w:rsidR="00D441E5" w:rsidRDefault="00D441E5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1E5" w:rsidRDefault="00D961B7">
            <w:pPr>
              <w:spacing w:line="17" w:lineRule="atLeast"/>
              <w:ind w:firstLine="0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Удаленность АЗС от подразделения Покупателя, км. (заполняется Поставщиком)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1E5" w:rsidRDefault="00D961B7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Место передачи талонов</w:t>
            </w:r>
          </w:p>
        </w:tc>
      </w:tr>
      <w:tr w:rsidR="00D441E5">
        <w:trPr>
          <w:trHeight w:val="243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1E5" w:rsidRDefault="00D961B7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val="en-US"/>
              </w:rPr>
              <w:t>1</w:t>
            </w:r>
          </w:p>
          <w:p w:rsidR="00D441E5" w:rsidRDefault="00D441E5">
            <w:pPr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1E5" w:rsidRDefault="00D961B7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 xml:space="preserve">ЮРЭС </w:t>
            </w:r>
          </w:p>
          <w:p w:rsidR="00D441E5" w:rsidRDefault="00D441E5">
            <w:pPr>
              <w:spacing w:line="17" w:lineRule="atLeast"/>
              <w:ind w:firstLine="0"/>
              <w:jc w:val="left"/>
              <w:rPr>
                <w:rFonts w:ascii="Tinos" w:hAnsi="Tinos" w:cs="Tinos"/>
                <w:sz w:val="20"/>
                <w:szCs w:val="20"/>
              </w:rPr>
            </w:pPr>
          </w:p>
          <w:p w:rsidR="00D441E5" w:rsidRDefault="00D441E5">
            <w:pPr>
              <w:spacing w:line="17" w:lineRule="atLeast"/>
              <w:jc w:val="left"/>
              <w:rPr>
                <w:rFonts w:ascii="Tinos" w:hAnsi="Tinos" w:cs="Tinos"/>
                <w:sz w:val="20"/>
                <w:szCs w:val="20"/>
              </w:rPr>
            </w:pPr>
            <w:bookmarkStart w:id="1" w:name="undefined"/>
            <w:bookmarkEnd w:id="1"/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41E5" w:rsidRDefault="00D961B7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  <w:t xml:space="preserve">с. Бай-Хаак, </w:t>
            </w:r>
          </w:p>
          <w:p w:rsidR="00D441E5" w:rsidRDefault="00D961B7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  <w:t>ул. О. Данчая 71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41E5" w:rsidRDefault="00D441E5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41E5" w:rsidRDefault="00D441E5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  <w:p w:rsidR="00D441E5" w:rsidRDefault="00D441E5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41E5" w:rsidRDefault="00D961B7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 xml:space="preserve">667901, Республика Тыва, г. Кызыл, </w:t>
            </w:r>
          </w:p>
          <w:p w:rsidR="00D441E5" w:rsidRDefault="00D961B7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ул. Колхозная д.2Б</w:t>
            </w:r>
          </w:p>
        </w:tc>
      </w:tr>
      <w:tr w:rsidR="00D441E5">
        <w:trPr>
          <w:trHeight w:val="2437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1E5" w:rsidRDefault="00D961B7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sz w:val="20"/>
                <w:szCs w:val="20"/>
                <w:lang w:val="en-US"/>
              </w:rPr>
            </w:pPr>
            <w:r>
              <w:rPr>
                <w:rFonts w:ascii="Tinos" w:eastAsia="Tinos" w:hAnsi="Tinos" w:cs="Tinos"/>
                <w:sz w:val="20"/>
                <w:szCs w:val="20"/>
                <w:lang w:val="en-US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1E5" w:rsidRDefault="00D961B7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ПО «Тываэнергосбыт»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41E5" w:rsidRDefault="00D961B7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 xml:space="preserve">с. Бай-Хаак, </w:t>
            </w:r>
          </w:p>
          <w:p w:rsidR="00D441E5" w:rsidRDefault="00D961B7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ул. Комсомольская, д. 9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41E5" w:rsidRDefault="00D441E5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41E5" w:rsidRDefault="00D441E5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41E5" w:rsidRDefault="00D961B7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 xml:space="preserve">667901, Республика Тыва, г. Кызыл, </w:t>
            </w:r>
          </w:p>
          <w:p w:rsidR="00D441E5" w:rsidRDefault="00D961B7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ул. Колхозная д.2Б</w:t>
            </w:r>
          </w:p>
          <w:p w:rsidR="00D441E5" w:rsidRDefault="00D441E5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sz w:val="20"/>
                <w:szCs w:val="20"/>
              </w:rPr>
            </w:pPr>
          </w:p>
        </w:tc>
      </w:tr>
    </w:tbl>
    <w:p w:rsidR="00D441E5" w:rsidRDefault="00D441E5">
      <w:pPr>
        <w:pageBreakBefore/>
        <w:widowControl w:val="0"/>
        <w:suppressLineNumbers/>
        <w:spacing w:line="17" w:lineRule="atLeast"/>
        <w:ind w:left="60"/>
        <w:jc w:val="center"/>
        <w:rPr>
          <w:rFonts w:ascii="Tinos" w:hAnsi="Tinos" w:cs="Tinos"/>
          <w:sz w:val="20"/>
          <w:szCs w:val="20"/>
        </w:rPr>
      </w:pPr>
    </w:p>
    <w:p w:rsidR="00D441E5" w:rsidRDefault="00D961B7">
      <w:pPr>
        <w:widowControl w:val="0"/>
        <w:suppressLineNumbers/>
        <w:spacing w:line="17" w:lineRule="atLeast"/>
        <w:ind w:left="7079"/>
        <w:jc w:val="center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4</w:t>
      </w:r>
    </w:p>
    <w:p w:rsidR="00D441E5" w:rsidRDefault="00D961B7">
      <w:pPr>
        <w:widowControl w:val="0"/>
        <w:suppressLineNumbers/>
        <w:spacing w:line="17" w:lineRule="atLeast"/>
        <w:ind w:left="60"/>
        <w:jc w:val="center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к Договору №_______________</w:t>
      </w:r>
    </w:p>
    <w:p w:rsidR="00D441E5" w:rsidRDefault="00D961B7">
      <w:pPr>
        <w:widowControl w:val="0"/>
        <w:suppressLineNumbers/>
        <w:spacing w:line="17" w:lineRule="atLeast"/>
        <w:ind w:left="60"/>
        <w:jc w:val="center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от "__" ___________20___г.</w:t>
      </w:r>
    </w:p>
    <w:p w:rsidR="00D441E5" w:rsidRDefault="00D961B7">
      <w:pPr>
        <w:widowControl w:val="0"/>
        <w:suppressLineNumbers/>
        <w:spacing w:line="17" w:lineRule="atLeast"/>
        <w:ind w:firstLine="0"/>
        <w:contextualSpacing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eastAsia="Tinos" w:hAnsi="Tinos" w:cs="Tinos"/>
          <w:b/>
          <w:caps/>
          <w:sz w:val="20"/>
          <w:szCs w:val="20"/>
        </w:rPr>
        <w:t>СО 6.1401/0</w:t>
      </w:r>
    </w:p>
    <w:p w:rsidR="00D441E5" w:rsidRDefault="00D441E5">
      <w:pPr>
        <w:widowControl w:val="0"/>
        <w:suppressLineNumbers/>
        <w:spacing w:line="17" w:lineRule="atLeast"/>
        <w:ind w:left="60"/>
        <w:rPr>
          <w:rFonts w:ascii="Tinos" w:hAnsi="Tinos" w:cs="Tinos"/>
          <w:sz w:val="20"/>
          <w:szCs w:val="20"/>
        </w:rPr>
      </w:pPr>
    </w:p>
    <w:p w:rsidR="00D441E5" w:rsidRDefault="00D441E5">
      <w:pPr>
        <w:keepLines/>
        <w:spacing w:line="17" w:lineRule="atLeast"/>
        <w:ind w:left="60"/>
        <w:jc w:val="center"/>
        <w:rPr>
          <w:rFonts w:ascii="Tinos" w:hAnsi="Tinos" w:cs="Tinos"/>
          <w:b/>
          <w:caps/>
          <w:sz w:val="20"/>
          <w:szCs w:val="20"/>
        </w:rPr>
      </w:pPr>
    </w:p>
    <w:p w:rsidR="00D441E5" w:rsidRDefault="00D961B7">
      <w:pPr>
        <w:keepLines/>
        <w:spacing w:line="17" w:lineRule="atLeast"/>
        <w:ind w:left="60"/>
        <w:jc w:val="center"/>
        <w:rPr>
          <w:rFonts w:ascii="Tinos" w:hAnsi="Tinos" w:cs="Tinos"/>
          <w:b/>
          <w:caps/>
          <w:sz w:val="22"/>
          <w:szCs w:val="22"/>
        </w:rPr>
      </w:pPr>
      <w:r>
        <w:rPr>
          <w:rFonts w:ascii="Tinos" w:eastAsia="Tinos" w:hAnsi="Tinos" w:cs="Tinos"/>
          <w:b/>
          <w:caps/>
          <w:sz w:val="22"/>
          <w:szCs w:val="22"/>
        </w:rPr>
        <w:t>Информация о собственниках контрагента (включая конечных бенефициаров)</w:t>
      </w:r>
    </w:p>
    <w:p w:rsidR="00D441E5" w:rsidRDefault="00D961B7">
      <w:pPr>
        <w:keepLines/>
        <w:spacing w:line="17" w:lineRule="atLeast"/>
        <w:ind w:left="60"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eastAsia="Tinos" w:hAnsi="Tinos" w:cs="Tinos"/>
          <w:b/>
          <w:caps/>
          <w:sz w:val="22"/>
          <w:szCs w:val="22"/>
        </w:rPr>
        <w:t xml:space="preserve">                                                (ФОРМА ДОКУМЕНТА)</w:t>
      </w:r>
    </w:p>
    <w:p w:rsidR="00D441E5" w:rsidRDefault="00D441E5">
      <w:pPr>
        <w:spacing w:line="17" w:lineRule="atLeast"/>
        <w:ind w:firstLine="0"/>
        <w:rPr>
          <w:rFonts w:ascii="Tinos" w:hAnsi="Tinos" w:cs="Tinos"/>
          <w:sz w:val="20"/>
          <w:szCs w:val="20"/>
        </w:rPr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851"/>
        <w:gridCol w:w="850"/>
        <w:gridCol w:w="1559"/>
        <w:gridCol w:w="1701"/>
        <w:gridCol w:w="1418"/>
        <w:gridCol w:w="1559"/>
        <w:gridCol w:w="1418"/>
      </w:tblGrid>
      <w:tr w:rsidR="00D441E5">
        <w:trPr>
          <w:trHeight w:val="278"/>
        </w:trPr>
        <w:tc>
          <w:tcPr>
            <w:tcW w:w="978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D441E5" w:rsidRDefault="00D961B7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D441E5" w:rsidRDefault="00D961B7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(в том числе конечных)</w:t>
            </w:r>
          </w:p>
        </w:tc>
      </w:tr>
      <w:tr w:rsidR="00D441E5">
        <w:trPr>
          <w:trHeight w:val="25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D441E5" w:rsidRDefault="00D961B7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D441E5" w:rsidRDefault="00D961B7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D441E5" w:rsidRDefault="00D961B7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ОГРНИП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D441E5" w:rsidRDefault="00D961B7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/ ФИО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D441E5" w:rsidRDefault="00D961B7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Адрес регистрации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D441E5" w:rsidRDefault="00D961B7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D441E5" w:rsidRDefault="00D961B7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D441E5" w:rsidRDefault="00D961B7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D441E5">
        <w:trPr>
          <w:trHeight w:val="20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D441E5" w:rsidRDefault="00D961B7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D441E5" w:rsidRDefault="00D961B7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D441E5" w:rsidRDefault="00D961B7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D441E5" w:rsidRDefault="00D961B7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D441E5" w:rsidRDefault="00D961B7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D441E5" w:rsidRDefault="00D961B7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D441E5" w:rsidRDefault="00D961B7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D441E5" w:rsidRDefault="00D961B7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</w:tr>
      <w:tr w:rsidR="00D441E5">
        <w:trPr>
          <w:trHeight w:val="41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1E5" w:rsidRDefault="00D961B7">
            <w:pPr>
              <w:keepNext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1E5" w:rsidRDefault="00D441E5">
            <w:pPr>
              <w:keepNext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1E5" w:rsidRDefault="00D441E5">
            <w:pPr>
              <w:keepNext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1E5" w:rsidRDefault="00D441E5">
            <w:pPr>
              <w:keepNext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1E5" w:rsidRDefault="00D441E5">
            <w:pPr>
              <w:keepNext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1E5" w:rsidRDefault="00D441E5">
            <w:pPr>
              <w:keepNext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1E5" w:rsidRDefault="00D441E5">
            <w:pPr>
              <w:keepNext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1E5" w:rsidRDefault="00D441E5">
            <w:pPr>
              <w:keepNext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D441E5" w:rsidRDefault="00D441E5">
      <w:pPr>
        <w:ind w:firstLine="0"/>
        <w:rPr>
          <w:sz w:val="20"/>
          <w:szCs w:val="20"/>
        </w:rPr>
        <w:sectPr w:rsidR="00D441E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441E5" w:rsidRDefault="00D961B7">
      <w:pPr>
        <w:spacing w:line="17" w:lineRule="atLeast"/>
        <w:ind w:firstLine="0"/>
        <w:rPr>
          <w:rFonts w:ascii="Tinos" w:hAnsi="Tinos" w:cs="Tinos"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Приложение № 5</w:t>
      </w:r>
    </w:p>
    <w:p w:rsidR="00D441E5" w:rsidRDefault="00D961B7">
      <w:pPr>
        <w:spacing w:line="17" w:lineRule="atLeast"/>
        <w:ind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к Договору №________________</w:t>
      </w:r>
    </w:p>
    <w:p w:rsidR="00D441E5" w:rsidRDefault="00D961B7">
      <w:pPr>
        <w:spacing w:line="17" w:lineRule="atLeast"/>
        <w:ind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от "__" _____________ 20___</w:t>
      </w:r>
    </w:p>
    <w:p w:rsidR="00D441E5" w:rsidRDefault="00D961B7">
      <w:pPr>
        <w:spacing w:line="17" w:lineRule="atLeast"/>
        <w:ind w:firstLine="0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               ФОРМА</w:t>
      </w:r>
    </w:p>
    <w:p w:rsidR="00D441E5" w:rsidRDefault="00D961B7">
      <w:pPr>
        <w:spacing w:line="17" w:lineRule="atLeast"/>
        <w:ind w:firstLine="0"/>
        <w:jc w:val="center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Акт выполненных поставок и расчетов №_________от «_____» _______ 202_ года</w:t>
      </w:r>
    </w:p>
    <w:p w:rsidR="00D441E5" w:rsidRDefault="00D961B7">
      <w:pPr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к Договору № _______________ от «____» _________ 202__ года</w:t>
      </w:r>
    </w:p>
    <w:p w:rsidR="00D441E5" w:rsidRDefault="00D961B7">
      <w:pPr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Поставщик:</w:t>
      </w:r>
    </w:p>
    <w:p w:rsidR="00D441E5" w:rsidRDefault="00D961B7">
      <w:pPr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Покупатель: АО «Россети Сибирь Тываэ</w:t>
      </w:r>
      <w:r>
        <w:rPr>
          <w:rFonts w:ascii="Tinos" w:eastAsia="Tinos" w:hAnsi="Tinos" w:cs="Tinos"/>
          <w:sz w:val="22"/>
          <w:szCs w:val="22"/>
        </w:rPr>
        <w:t>нерго»</w:t>
      </w:r>
    </w:p>
    <w:tbl>
      <w:tblPr>
        <w:tblW w:w="13890" w:type="dxa"/>
        <w:tblInd w:w="8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2551"/>
        <w:gridCol w:w="992"/>
        <w:gridCol w:w="850"/>
        <w:gridCol w:w="1417"/>
        <w:gridCol w:w="1417"/>
        <w:gridCol w:w="1417"/>
        <w:gridCol w:w="1559"/>
        <w:gridCol w:w="1559"/>
        <w:gridCol w:w="1417"/>
      </w:tblGrid>
      <w:tr w:rsidR="00D441E5">
        <w:trPr>
          <w:cantSplit/>
          <w:trHeight w:val="113"/>
        </w:trPr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441E5" w:rsidRDefault="00D961B7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 п/п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non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441E5" w:rsidRDefault="00D961B7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товара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441E5" w:rsidRDefault="00D961B7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441E5" w:rsidRDefault="00D961B7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Кол-во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441E5" w:rsidRDefault="00D961B7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Цена за ед. без НДС, руб.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441E5" w:rsidRDefault="00D961B7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Сумма без НДС, руб.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1E5" w:rsidRDefault="00D961B7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НДС, если облагается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1E5" w:rsidRDefault="00D961B7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Сумма с НДС, если облагается, руб.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1E5" w:rsidRDefault="00D961B7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Срок поставки товара</w:t>
            </w:r>
          </w:p>
        </w:tc>
      </w:tr>
      <w:tr w:rsidR="00D441E5">
        <w:trPr>
          <w:cantSplit/>
          <w:trHeight w:val="457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1E5" w:rsidRDefault="00D441E5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1E5" w:rsidRDefault="00D441E5">
            <w:pPr>
              <w:ind w:firstLine="0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1E5" w:rsidRDefault="00D441E5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1E5" w:rsidRDefault="00D441E5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1E5" w:rsidRDefault="00D441E5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1E5" w:rsidRDefault="00D441E5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1E5" w:rsidRDefault="00D961B7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Ставка, %</w:t>
            </w:r>
          </w:p>
        </w:tc>
        <w:tc>
          <w:tcPr>
            <w:tcW w:w="155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1E5" w:rsidRDefault="00D961B7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Сумма НДС,</w:t>
            </w:r>
          </w:p>
          <w:p w:rsidR="00D441E5" w:rsidRDefault="00D961B7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руб.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1E5" w:rsidRDefault="00D441E5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1E5" w:rsidRDefault="00D441E5">
            <w:pPr>
              <w:ind w:firstLine="0"/>
              <w:rPr>
                <w:sz w:val="20"/>
                <w:szCs w:val="20"/>
              </w:rPr>
            </w:pPr>
          </w:p>
        </w:tc>
      </w:tr>
      <w:tr w:rsidR="00D441E5">
        <w:trPr>
          <w:trHeight w:val="315"/>
        </w:trPr>
        <w:tc>
          <w:tcPr>
            <w:tcW w:w="71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441E5" w:rsidRDefault="00D961B7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1.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441E5" w:rsidRDefault="00D441E5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441E5" w:rsidRDefault="00D441E5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441E5" w:rsidRDefault="00D441E5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441E5" w:rsidRDefault="00D441E5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441E5" w:rsidRDefault="00D441E5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1E5" w:rsidRDefault="00D441E5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1E5" w:rsidRDefault="00D441E5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1E5" w:rsidRDefault="00D441E5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1E5" w:rsidRDefault="00D441E5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D441E5">
        <w:trPr>
          <w:trHeight w:val="315"/>
        </w:trPr>
        <w:tc>
          <w:tcPr>
            <w:tcW w:w="71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441E5" w:rsidRDefault="00D961B7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2.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441E5" w:rsidRDefault="00D441E5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441E5" w:rsidRDefault="00D441E5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441E5" w:rsidRDefault="00D441E5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441E5" w:rsidRDefault="00D441E5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441E5" w:rsidRDefault="00D441E5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1E5" w:rsidRDefault="00D441E5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1E5" w:rsidRDefault="00D441E5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1E5" w:rsidRDefault="00D441E5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1E5" w:rsidRDefault="00D441E5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D441E5" w:rsidRDefault="00D441E5">
      <w:pPr>
        <w:spacing w:line="17" w:lineRule="atLeast"/>
        <w:ind w:firstLine="0"/>
        <w:rPr>
          <w:rFonts w:ascii="Tinos" w:hAnsi="Tinos" w:cs="Tinos"/>
          <w:sz w:val="20"/>
          <w:szCs w:val="20"/>
        </w:rPr>
      </w:pPr>
    </w:p>
    <w:tbl>
      <w:tblPr>
        <w:tblW w:w="13890" w:type="dxa"/>
        <w:tblInd w:w="9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29"/>
        <w:gridCol w:w="6661"/>
      </w:tblGrid>
      <w:tr w:rsidR="00D441E5">
        <w:trPr>
          <w:trHeight w:val="1703"/>
        </w:trPr>
        <w:tc>
          <w:tcPr>
            <w:tcW w:w="722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D441E5" w:rsidRDefault="00D961B7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ПОКУПАТЕЛЬ</w:t>
            </w:r>
          </w:p>
          <w:p w:rsidR="00D441E5" w:rsidRDefault="00D441E5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D441E5" w:rsidRDefault="00D961B7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______________________/ А.В. Лукин /</w:t>
            </w:r>
          </w:p>
          <w:p w:rsidR="00D441E5" w:rsidRDefault="00D961B7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М.П.</w:t>
            </w:r>
          </w:p>
          <w:p w:rsidR="00D441E5" w:rsidRDefault="00D441E5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D441E5" w:rsidRDefault="00D961B7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«___» __________ 20__ г.</w:t>
            </w:r>
          </w:p>
          <w:p w:rsidR="00D441E5" w:rsidRDefault="00D441E5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D441E5" w:rsidRDefault="00D961B7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______________________________________________________________</w:t>
            </w:r>
          </w:p>
          <w:p w:rsidR="00D441E5" w:rsidRDefault="00D961B7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Форму утверждаем:</w:t>
            </w:r>
          </w:p>
          <w:p w:rsidR="00D441E5" w:rsidRDefault="00D441E5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</w:p>
          <w:tbl>
            <w:tblPr>
              <w:tblW w:w="8329" w:type="dxa"/>
              <w:tblLayout w:type="fixed"/>
              <w:tblLook w:val="04A0" w:firstRow="1" w:lastRow="0" w:firstColumn="1" w:lastColumn="0" w:noHBand="0" w:noVBand="1"/>
            </w:tblPr>
            <w:tblGrid>
              <w:gridCol w:w="7337"/>
              <w:gridCol w:w="992"/>
            </w:tblGrid>
            <w:tr w:rsidR="00D441E5">
              <w:tc>
                <w:tcPr>
                  <w:tcW w:w="7337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D441E5" w:rsidRDefault="00D961B7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sz w:val="22"/>
                      <w:szCs w:val="22"/>
                    </w:rPr>
                    <w:t>ПОКУПАТЕЛЬ:</w:t>
                  </w:r>
                </w:p>
                <w:p w:rsidR="00D441E5" w:rsidRDefault="00D961B7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sz w:val="22"/>
                      <w:szCs w:val="22"/>
                    </w:rPr>
                    <w:t xml:space="preserve">  </w:t>
                  </w:r>
                </w:p>
                <w:p w:rsidR="00D441E5" w:rsidRDefault="00D441E5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</w:p>
                <w:p w:rsidR="00D441E5" w:rsidRDefault="00D961B7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sz w:val="22"/>
                      <w:szCs w:val="22"/>
                    </w:rPr>
                    <w:t xml:space="preserve">______________________/ А.В. Лукин / </w:t>
                  </w:r>
                </w:p>
                <w:p w:rsidR="00D441E5" w:rsidRDefault="00D961B7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sz w:val="22"/>
                      <w:szCs w:val="22"/>
                    </w:rPr>
                    <w:t>М.П.</w:t>
                  </w:r>
                </w:p>
                <w:p w:rsidR="00D441E5" w:rsidRDefault="00D441E5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D441E5" w:rsidRDefault="00D441E5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</w:p>
                <w:p w:rsidR="00D441E5" w:rsidRDefault="00D441E5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</w:p>
                <w:p w:rsidR="00D441E5" w:rsidRDefault="00D961B7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sz w:val="22"/>
                      <w:szCs w:val="22"/>
                    </w:rPr>
                    <w:t xml:space="preserve">   </w:t>
                  </w:r>
                </w:p>
              </w:tc>
            </w:tr>
          </w:tbl>
          <w:p w:rsidR="00D441E5" w:rsidRDefault="00D441E5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</w:p>
        </w:tc>
        <w:tc>
          <w:tcPr>
            <w:tcW w:w="66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D441E5" w:rsidRDefault="00D961B7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ПОСТАВЩИК</w:t>
            </w:r>
          </w:p>
          <w:p w:rsidR="00D441E5" w:rsidRDefault="00D441E5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D441E5" w:rsidRDefault="00D961B7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_______________________/____/</w:t>
            </w:r>
          </w:p>
          <w:p w:rsidR="00D441E5" w:rsidRDefault="00D961B7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М.П.</w:t>
            </w:r>
          </w:p>
          <w:p w:rsidR="00D441E5" w:rsidRDefault="00D441E5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D441E5" w:rsidRDefault="00D961B7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  <w:lang w:val="en-US"/>
              </w:rPr>
              <w:t>«___» __________ 20__ г.</w:t>
            </w:r>
          </w:p>
          <w:p w:rsidR="00D441E5" w:rsidRDefault="00D441E5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D441E5" w:rsidRDefault="00D961B7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_________________________________________________________</w:t>
            </w:r>
          </w:p>
          <w:p w:rsidR="00D441E5" w:rsidRDefault="00D441E5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D441E5" w:rsidRDefault="00D441E5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D441E5" w:rsidRDefault="00D961B7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ПОСТАВЩИК:    </w:t>
            </w:r>
          </w:p>
          <w:p w:rsidR="00D441E5" w:rsidRDefault="00D441E5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D441E5" w:rsidRDefault="00D441E5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D441E5" w:rsidRDefault="00D961B7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_______________________/____/</w:t>
            </w:r>
          </w:p>
          <w:p w:rsidR="00D441E5" w:rsidRDefault="00D961B7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  М.П.</w:t>
            </w:r>
          </w:p>
          <w:p w:rsidR="00D441E5" w:rsidRDefault="00D441E5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</w:tc>
      </w:tr>
    </w:tbl>
    <w:p w:rsidR="00D441E5" w:rsidRDefault="00D441E5">
      <w:pPr>
        <w:spacing w:line="17" w:lineRule="atLeast"/>
        <w:ind w:firstLine="0"/>
        <w:rPr>
          <w:rFonts w:ascii="Tinos" w:hAnsi="Tinos" w:cs="Tinos"/>
          <w:sz w:val="20"/>
          <w:szCs w:val="20"/>
        </w:rPr>
      </w:pPr>
    </w:p>
    <w:p w:rsidR="00D441E5" w:rsidRDefault="00D441E5">
      <w:pPr>
        <w:spacing w:line="17" w:lineRule="atLeast"/>
        <w:ind w:firstLine="0"/>
        <w:rPr>
          <w:rFonts w:ascii="Tinos" w:hAnsi="Tinos" w:cs="Tinos"/>
          <w:sz w:val="20"/>
          <w:szCs w:val="20"/>
        </w:rPr>
        <w:sectPr w:rsidR="00D441E5">
          <w:pgSz w:w="16838" w:h="11906" w:orient="landscape"/>
          <w:pgMar w:top="1701" w:right="1134" w:bottom="850" w:left="1134" w:header="709" w:footer="709" w:gutter="0"/>
          <w:cols w:space="708"/>
          <w:docGrid w:linePitch="360"/>
        </w:sectPr>
      </w:pPr>
    </w:p>
    <w:p w:rsidR="00D441E5" w:rsidRDefault="00D961B7">
      <w:pPr>
        <w:spacing w:line="17" w:lineRule="atLeast"/>
        <w:ind w:left="6236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6</w:t>
      </w:r>
    </w:p>
    <w:p w:rsidR="00D441E5" w:rsidRDefault="00D961B7">
      <w:pPr>
        <w:spacing w:line="17" w:lineRule="atLeast"/>
        <w:ind w:left="6236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D441E5" w:rsidRDefault="00D961B7">
      <w:pPr>
        <w:spacing w:line="17" w:lineRule="atLeast"/>
        <w:ind w:left="6236" w:firstLine="0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"____" __________ 20___</w:t>
      </w:r>
    </w:p>
    <w:p w:rsidR="00D441E5" w:rsidRDefault="00D441E5">
      <w:pPr>
        <w:spacing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</w:p>
    <w:p w:rsidR="00D441E5" w:rsidRDefault="00D961B7">
      <w:pPr>
        <w:spacing w:line="17" w:lineRule="atLeast"/>
        <w:jc w:val="center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 xml:space="preserve">Условия предоставления обеспечения исполнения обязательств </w:t>
      </w:r>
    </w:p>
    <w:p w:rsidR="00D441E5" w:rsidRDefault="00D961B7">
      <w:pPr>
        <w:spacing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sz w:val="22"/>
          <w:szCs w:val="22"/>
        </w:rPr>
        <w:t>при аномально низкой цене</w:t>
      </w:r>
    </w:p>
    <w:p w:rsidR="00D441E5" w:rsidRDefault="00D441E5">
      <w:pPr>
        <w:spacing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D441E5" w:rsidRDefault="00D961B7">
      <w:pPr>
        <w:pStyle w:val="a3"/>
        <w:numPr>
          <w:ilvl w:val="0"/>
          <w:numId w:val="4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Если участник закупки (Поставщик) предоставил аномально низкое ценовое предложение, выраженное в снижении цены относительно начальной (максим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альной) цены Договора (цены лота), указанной в извещении и/или документации о закупке, на 25% (двадцать пять процентов) и более, таким участником (Поставщиком) предоставляется обеспечение исполнения обязательств по Договору в следующем размере: </w:t>
      </w:r>
    </w:p>
    <w:p w:rsidR="00D441E5" w:rsidRDefault="00D961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1 (для включения в договоры, заключаемые по результатам закупочных процедур, участниками которых могут быть любые лица, указанные в ч. 5 ст. 2 Закона 223-ФЗ</w:t>
      </w:r>
    </w:p>
    <w:p w:rsidR="00D441E5" w:rsidRDefault="00D961B7">
      <w:pPr>
        <w:pStyle w:val="a3"/>
        <w:numPr>
          <w:ilvl w:val="1"/>
          <w:numId w:val="4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5% (пять процентов) от нача</w:t>
      </w:r>
      <w:r>
        <w:rPr>
          <w:rFonts w:ascii="Tinos" w:eastAsia="Tinos" w:hAnsi="Tinos" w:cs="Tinos"/>
          <w:color w:val="000000"/>
          <w:sz w:val="20"/>
          <w:szCs w:val="20"/>
        </w:rPr>
        <w:t>льной (максимальной)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увеличен до 30% (тридцати) от начальной (максимальной) цены Договора (цены лота).</w:t>
      </w:r>
    </w:p>
    <w:p w:rsidR="00D441E5" w:rsidRDefault="00D961B7">
      <w:pPr>
        <w:pStyle w:val="a3"/>
        <w:numPr>
          <w:ilvl w:val="1"/>
          <w:numId w:val="4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</w:t>
      </w:r>
      <w:r>
        <w:rPr>
          <w:rFonts w:ascii="Tinos" w:eastAsia="Tinos" w:hAnsi="Tinos" w:cs="Tinos"/>
          <w:color w:val="000000"/>
          <w:sz w:val="20"/>
          <w:szCs w:val="20"/>
        </w:rPr>
        <w:t>ичивается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</w:p>
    <w:p w:rsidR="00D441E5" w:rsidRDefault="00D961B7">
      <w:pPr>
        <w:pStyle w:val="a3"/>
        <w:numPr>
          <w:ilvl w:val="1"/>
          <w:numId w:val="4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</w:t>
      </w:r>
      <w:r>
        <w:rPr>
          <w:rFonts w:ascii="Tinos" w:eastAsia="Tinos" w:hAnsi="Tinos" w:cs="Tinos"/>
          <w:color w:val="000000"/>
          <w:sz w:val="20"/>
          <w:szCs w:val="20"/>
        </w:rPr>
        <w:t>(максимальной) цены Договора (цены лота).</w:t>
      </w:r>
    </w:p>
    <w:p w:rsidR="00D441E5" w:rsidRDefault="00D961B7">
      <w:pPr>
        <w:pStyle w:val="a3"/>
        <w:numPr>
          <w:ilvl w:val="1"/>
          <w:numId w:val="4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предусмотрен</w:t>
      </w:r>
      <w:r>
        <w:rPr>
          <w:rFonts w:ascii="Tinos" w:eastAsia="Tinos" w:hAnsi="Tinos" w:cs="Tinos"/>
          <w:color w:val="000000"/>
          <w:sz w:val="20"/>
          <w:szCs w:val="20"/>
        </w:rPr>
        <w:t>ы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</w:p>
    <w:p w:rsidR="00D441E5" w:rsidRDefault="00D961B7">
      <w:pPr>
        <w:pStyle w:val="a3"/>
        <w:numPr>
          <w:ilvl w:val="1"/>
          <w:numId w:val="4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согласно проекту </w:t>
      </w:r>
      <w:r>
        <w:rPr>
          <w:rFonts w:ascii="Tinos" w:eastAsia="Tinos" w:hAnsi="Tinos" w:cs="Tinos"/>
          <w:color w:val="000000"/>
          <w:sz w:val="20"/>
          <w:szCs w:val="20"/>
        </w:rPr>
        <w:t>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сумма т</w:t>
      </w:r>
      <w:r>
        <w:rPr>
          <w:rFonts w:ascii="Tinos" w:eastAsia="Tinos" w:hAnsi="Tinos" w:cs="Tinos"/>
          <w:color w:val="000000"/>
          <w:sz w:val="20"/>
          <w:szCs w:val="20"/>
        </w:rPr>
        <w:t>акого обеспечения увеличивается в 1,5 (полтора) раза от первоначально установленной, но должна быть не менее размера аванса.</w:t>
      </w:r>
    </w:p>
    <w:p w:rsidR="00D441E5" w:rsidRDefault="00D961B7">
      <w:pPr>
        <w:pStyle w:val="a3"/>
        <w:numPr>
          <w:ilvl w:val="1"/>
          <w:numId w:val="4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обеспече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ние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 по Договору увеличивается в 1,5 (полтора) раза от первоначально установленной, </w:t>
      </w:r>
      <w:r>
        <w:rPr>
          <w:rFonts w:ascii="Tinos" w:eastAsia="Tinos" w:hAnsi="Tinos" w:cs="Tinos"/>
          <w:color w:val="000000"/>
          <w:sz w:val="20"/>
          <w:szCs w:val="20"/>
        </w:rPr>
        <w:t>но любом случае должна быть не менее 5% (пяти процентов) от начальной (максимальной) цены Договора (цены лота).</w:t>
      </w:r>
    </w:p>
    <w:p w:rsidR="00D441E5" w:rsidRDefault="00D961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2 (для включения в договоры, заключаемые по результатам закупочных процедур, участниками которых могут быть только субъекты малого и сре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днего предпринимательства)</w:t>
      </w:r>
    </w:p>
    <w:p w:rsidR="00D441E5" w:rsidRDefault="00D961B7">
      <w:pPr>
        <w:pStyle w:val="a3"/>
        <w:numPr>
          <w:ilvl w:val="1"/>
          <w:numId w:val="4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необходимость предоставления Поставщиком обесп</w:t>
      </w:r>
      <w:r>
        <w:rPr>
          <w:rFonts w:ascii="Tinos" w:eastAsia="Tinos" w:hAnsi="Tinos" w:cs="Tinos"/>
          <w:color w:val="000000"/>
          <w:sz w:val="20"/>
          <w:szCs w:val="20"/>
        </w:rPr>
        <w:t>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3% (трех процентов) от начальной (максимальной) цены Договора (цены лота).</w:t>
      </w:r>
    </w:p>
    <w:p w:rsidR="00D441E5" w:rsidRDefault="00D961B7">
      <w:pPr>
        <w:pStyle w:val="a3"/>
        <w:numPr>
          <w:ilvl w:val="1"/>
          <w:numId w:val="4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</w:t>
      </w:r>
      <w:r>
        <w:rPr>
          <w:rFonts w:ascii="Tinos" w:eastAsia="Tinos" w:hAnsi="Tinos" w:cs="Tinos"/>
          <w:color w:val="000000"/>
          <w:sz w:val="20"/>
          <w:szCs w:val="20"/>
        </w:rPr>
        <w:t>ичивается в 1,5 (полтора) раза от первоначально установленной, но в любом случае должна быть не более 5% (пяти процентов) от начальной (максимальной) цены Договора (цены лота).</w:t>
      </w:r>
    </w:p>
    <w:p w:rsidR="00D441E5" w:rsidRDefault="00D961B7">
      <w:pPr>
        <w:pStyle w:val="a3"/>
        <w:numPr>
          <w:ilvl w:val="1"/>
          <w:numId w:val="4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</w:t>
      </w:r>
      <w:r>
        <w:rPr>
          <w:rFonts w:ascii="Tinos" w:eastAsia="Tinos" w:hAnsi="Tinos" w:cs="Tinos"/>
          <w:color w:val="000000"/>
          <w:sz w:val="20"/>
          <w:szCs w:val="20"/>
        </w:rPr>
        <w:t>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на исполнение обязательств по Договору в размере аванса. При этом отдельное обеспеч</w:t>
      </w:r>
      <w:r>
        <w:rPr>
          <w:rFonts w:ascii="Tinos" w:eastAsia="Tinos" w:hAnsi="Tinos" w:cs="Tinos"/>
          <w:color w:val="000000"/>
          <w:sz w:val="20"/>
          <w:szCs w:val="20"/>
        </w:rPr>
        <w:t>ение на возврат авансовых платежей не предоставляется.</w:t>
      </w:r>
    </w:p>
    <w:p w:rsidR="00D441E5" w:rsidRDefault="00D961B7">
      <w:pPr>
        <w:pStyle w:val="a3"/>
        <w:numPr>
          <w:ilvl w:val="1"/>
          <w:numId w:val="4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</w:t>
      </w:r>
      <w:r>
        <w:rPr>
          <w:rFonts w:ascii="Tinos" w:eastAsia="Tinos" w:hAnsi="Tinos" w:cs="Tinos"/>
          <w:color w:val="000000"/>
          <w:sz w:val="20"/>
          <w:szCs w:val="20"/>
        </w:rPr>
        <w:t>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аванса.</w:t>
      </w:r>
    </w:p>
    <w:p w:rsidR="00D441E5" w:rsidRDefault="00D961B7">
      <w:pPr>
        <w:pStyle w:val="a3"/>
        <w:numPr>
          <w:ilvl w:val="1"/>
          <w:numId w:val="4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</w:t>
      </w:r>
      <w:r>
        <w:rPr>
          <w:rFonts w:ascii="Tinos" w:eastAsia="Tinos" w:hAnsi="Tinos" w:cs="Tinos"/>
          <w:color w:val="000000"/>
          <w:sz w:val="20"/>
          <w:szCs w:val="20"/>
        </w:rPr>
        <w:t>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</w:t>
      </w:r>
      <w:r>
        <w:rPr>
          <w:rFonts w:ascii="Tinos" w:eastAsia="Tinos" w:hAnsi="Tinos" w:cs="Tinos"/>
          <w:color w:val="000000"/>
          <w:sz w:val="20"/>
          <w:szCs w:val="20"/>
        </w:rPr>
        <w:t>о Договору в размере аванса, но не менее 5% (пяти процентов) от начальной (максимальной) цены Договора (цены лота).</w:t>
      </w:r>
    </w:p>
    <w:p w:rsidR="00D441E5" w:rsidRDefault="00D961B7">
      <w:pPr>
        <w:pStyle w:val="a3"/>
        <w:numPr>
          <w:ilvl w:val="1"/>
          <w:numId w:val="4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если согласно проекту Договора, размещенному в составе закупочной документации, Поставщик обязан был предоставить обеспечение на и</w:t>
      </w:r>
      <w:r>
        <w:rPr>
          <w:rFonts w:ascii="Tinos" w:eastAsia="Tinos" w:hAnsi="Tinos" w:cs="Tinos"/>
          <w:color w:val="000000"/>
          <w:sz w:val="20"/>
          <w:szCs w:val="20"/>
        </w:rPr>
        <w:t>сполнение обязательств по Договору, включая обязательства по возврату авансовых платежей, то при аномально низком ценовом предложении требуется предоставить обеспечение на исполнение обязательств по Договору в размере аванса, но не менее 5% (пяти процентов</w:t>
      </w:r>
      <w:r>
        <w:rPr>
          <w:rFonts w:ascii="Tinos" w:eastAsia="Tinos" w:hAnsi="Tinos" w:cs="Tinos"/>
          <w:color w:val="000000"/>
          <w:sz w:val="20"/>
          <w:szCs w:val="20"/>
        </w:rPr>
        <w:t>) от начальной (максимальной) цены Договора (цены лота). При этом отдельное обеспечение на возврат авансовых платежей не предоставляется.</w:t>
      </w:r>
    </w:p>
    <w:p w:rsidR="00D441E5" w:rsidRDefault="00D961B7">
      <w:pPr>
        <w:pStyle w:val="a3"/>
        <w:numPr>
          <w:ilvl w:val="0"/>
          <w:numId w:val="4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 может быть представлено в форме внесения денежных средств на счет Покупателя (перечисл</w:t>
      </w:r>
      <w:r>
        <w:rPr>
          <w:rFonts w:ascii="Tinos" w:eastAsia="Tinos" w:hAnsi="Tinos" w:cs="Tinos"/>
          <w:color w:val="000000"/>
          <w:sz w:val="20"/>
          <w:szCs w:val="20"/>
        </w:rPr>
        <w:t>ения обеспечительного платежа) или в форме независимой гарантии. Выбор способа обеспечения по Договору осуществляется участником закупки (Поставщиком) самостоятельно. Предоставление обеспечения иным, не указанным в извещении и/или документации о закупке сп</w:t>
      </w:r>
      <w:r>
        <w:rPr>
          <w:rFonts w:ascii="Tinos" w:eastAsia="Tinos" w:hAnsi="Tinos" w:cs="Tinos"/>
          <w:color w:val="000000"/>
          <w:sz w:val="20"/>
          <w:szCs w:val="20"/>
        </w:rPr>
        <w:t>особом, не допускается.</w:t>
      </w:r>
    </w:p>
    <w:p w:rsidR="00D441E5" w:rsidRDefault="00D961B7">
      <w:pPr>
        <w:pStyle w:val="a3"/>
        <w:numPr>
          <w:ilvl w:val="0"/>
          <w:numId w:val="4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до заключения Договора.</w:t>
      </w:r>
    </w:p>
    <w:p w:rsidR="00D441E5" w:rsidRDefault="00D961B7">
      <w:pPr>
        <w:pStyle w:val="a3"/>
        <w:numPr>
          <w:ilvl w:val="0"/>
          <w:numId w:val="4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Обеспечение исполнения Договора, предусмотренное в пункте 1, предоставляется на период исполнения </w:t>
      </w:r>
      <w:r>
        <w:rPr>
          <w:rFonts w:ascii="Tinos" w:eastAsia="Tinos" w:hAnsi="Tinos" w:cs="Tinos"/>
          <w:color w:val="000000"/>
          <w:sz w:val="20"/>
          <w:szCs w:val="20"/>
        </w:rPr>
        <w:t>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поставке товаров/ выполнению работ/ оказанию услуг в соответствии с условиями Договора в полном объеме.</w:t>
      </w:r>
    </w:p>
    <w:p w:rsidR="00D441E5" w:rsidRDefault="00D961B7">
      <w:pPr>
        <w:pStyle w:val="a3"/>
        <w:numPr>
          <w:ilvl w:val="0"/>
          <w:numId w:val="4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Договором срока исполнения обязательств по Договору. </w:t>
      </w:r>
    </w:p>
    <w:p w:rsidR="00D441E5" w:rsidRDefault="00D961B7">
      <w:pPr>
        <w:pStyle w:val="a3"/>
        <w:numPr>
          <w:ilvl w:val="0"/>
          <w:numId w:val="4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 участником закупки (Поставщик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перечисляются на расчетный счет Покупателя, указанный в извещении и/или документации о закупке. В платежном </w:t>
      </w:r>
      <w:r>
        <w:rPr>
          <w:rFonts w:ascii="Tinos" w:eastAsia="Tinos" w:hAnsi="Tinos" w:cs="Tinos"/>
          <w:color w:val="000000"/>
          <w:sz w:val="20"/>
          <w:szCs w:val="20"/>
        </w:rPr>
        <w:t>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D441E5" w:rsidRDefault="00D961B7">
      <w:pPr>
        <w:pStyle w:val="a3"/>
        <w:numPr>
          <w:ilvl w:val="0"/>
          <w:numId w:val="4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 решения о предоставлении обеспечения исполнения обязательств по Договору, предусмотр</w:t>
      </w:r>
      <w:r>
        <w:rPr>
          <w:rFonts w:ascii="Tinos" w:eastAsia="Tinos" w:hAnsi="Tinos" w:cs="Tinos"/>
          <w:color w:val="000000"/>
          <w:sz w:val="20"/>
          <w:szCs w:val="20"/>
        </w:rPr>
        <w:t>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гарантам, установленным в извещении и/или документации о закупке.</w:t>
      </w:r>
    </w:p>
    <w:p w:rsidR="00D441E5" w:rsidRDefault="00D961B7">
      <w:pPr>
        <w:pStyle w:val="a3"/>
        <w:numPr>
          <w:ilvl w:val="0"/>
          <w:numId w:val="4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продления срока выполнения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организационно-распорядительными документами Покупателя, регламентирующим порядок работы с обеспечением.</w:t>
      </w:r>
    </w:p>
    <w:p w:rsidR="00D441E5" w:rsidRDefault="00D961B7">
      <w:pPr>
        <w:pStyle w:val="a3"/>
        <w:numPr>
          <w:ilvl w:val="0"/>
          <w:numId w:val="4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Все осталь</w:t>
      </w:r>
      <w:r>
        <w:rPr>
          <w:rFonts w:ascii="Tinos" w:eastAsia="Tinos" w:hAnsi="Tinos" w:cs="Tinos"/>
          <w:color w:val="000000"/>
          <w:sz w:val="20"/>
          <w:szCs w:val="20"/>
        </w:rPr>
        <w:t>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изменений.</w:t>
      </w:r>
    </w:p>
    <w:p w:rsidR="00D441E5" w:rsidRDefault="00D961B7">
      <w:pPr>
        <w:spacing w:line="17" w:lineRule="atLeast"/>
        <w:ind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Если в проекте Договора, размещенного в составе закупочной документации, необходимость пред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 условия предоставления обеспечения исполнения обязательств подлежат включению в приложение 6 при </w:t>
      </w:r>
      <w:r>
        <w:rPr>
          <w:rFonts w:ascii="Tinos" w:eastAsia="Tinos" w:hAnsi="Tinos" w:cs="Tinos"/>
          <w:color w:val="000000"/>
          <w:sz w:val="20"/>
          <w:szCs w:val="20"/>
        </w:rPr>
        <w:t>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организационно-распорядительными документами Покупателя.</w:t>
      </w:r>
    </w:p>
    <w:sectPr w:rsidR="00D441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41E5" w:rsidRDefault="00D961B7">
      <w:pPr>
        <w:spacing w:line="240" w:lineRule="auto"/>
      </w:pPr>
      <w:r>
        <w:separator/>
      </w:r>
    </w:p>
  </w:endnote>
  <w:endnote w:type="continuationSeparator" w:id="0">
    <w:p w:rsidR="00D441E5" w:rsidRDefault="00D961B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nos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41E5" w:rsidRDefault="00D961B7">
      <w:pPr>
        <w:spacing w:line="240" w:lineRule="auto"/>
      </w:pPr>
      <w:r>
        <w:separator/>
      </w:r>
    </w:p>
  </w:footnote>
  <w:footnote w:type="continuationSeparator" w:id="0">
    <w:p w:rsidR="00D441E5" w:rsidRDefault="00D961B7">
      <w:pPr>
        <w:spacing w:line="240" w:lineRule="auto"/>
      </w:pPr>
      <w:r>
        <w:continuationSeparator/>
      </w:r>
    </w:p>
  </w:footnote>
  <w:footnote w:id="1">
    <w:p w:rsidR="00D441E5" w:rsidRDefault="00D961B7">
      <w:pPr>
        <w:pStyle w:val="af3"/>
      </w:pPr>
      <w:r>
        <w:rPr>
          <w:rStyle w:val="af5"/>
        </w:rPr>
        <w:footnoteRef/>
      </w:r>
      <w:r>
        <w:t xml:space="preserve"> </w:t>
      </w:r>
      <w:r>
        <w:rPr>
          <w:i/>
          <w:iCs/>
          <w:highlight w:val="white"/>
        </w:rPr>
        <w:t>Абзац не распространяется на обязательства по оплате субъектам малого и среднего предпринимательства.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B009F"/>
    <w:multiLevelType w:val="hybridMultilevel"/>
    <w:tmpl w:val="F0EE8390"/>
    <w:lvl w:ilvl="0" w:tplc="A1F6D7CC">
      <w:start w:val="1"/>
      <w:numFmt w:val="decimal"/>
      <w:lvlText w:val="%1)"/>
      <w:lvlJc w:val="left"/>
      <w:pPr>
        <w:ind w:left="709" w:hanging="360"/>
      </w:pPr>
    </w:lvl>
    <w:lvl w:ilvl="1" w:tplc="3672FEDA">
      <w:start w:val="1"/>
      <w:numFmt w:val="lowerLetter"/>
      <w:lvlText w:val="%2."/>
      <w:lvlJc w:val="left"/>
      <w:pPr>
        <w:ind w:left="1429" w:hanging="360"/>
      </w:pPr>
    </w:lvl>
    <w:lvl w:ilvl="2" w:tplc="91167EDC">
      <w:start w:val="1"/>
      <w:numFmt w:val="lowerRoman"/>
      <w:lvlText w:val="%3."/>
      <w:lvlJc w:val="right"/>
      <w:pPr>
        <w:ind w:left="2149" w:hanging="180"/>
      </w:pPr>
    </w:lvl>
    <w:lvl w:ilvl="3" w:tplc="53429242">
      <w:start w:val="1"/>
      <w:numFmt w:val="decimal"/>
      <w:lvlText w:val="%4."/>
      <w:lvlJc w:val="left"/>
      <w:pPr>
        <w:ind w:left="2869" w:hanging="360"/>
      </w:pPr>
    </w:lvl>
    <w:lvl w:ilvl="4" w:tplc="995A8D66">
      <w:start w:val="1"/>
      <w:numFmt w:val="lowerLetter"/>
      <w:lvlText w:val="%5."/>
      <w:lvlJc w:val="left"/>
      <w:pPr>
        <w:ind w:left="3589" w:hanging="360"/>
      </w:pPr>
    </w:lvl>
    <w:lvl w:ilvl="5" w:tplc="2BB89794">
      <w:start w:val="1"/>
      <w:numFmt w:val="lowerRoman"/>
      <w:lvlText w:val="%6."/>
      <w:lvlJc w:val="right"/>
      <w:pPr>
        <w:ind w:left="4309" w:hanging="180"/>
      </w:pPr>
    </w:lvl>
    <w:lvl w:ilvl="6" w:tplc="77E89062">
      <w:start w:val="1"/>
      <w:numFmt w:val="decimal"/>
      <w:lvlText w:val="%7."/>
      <w:lvlJc w:val="left"/>
      <w:pPr>
        <w:ind w:left="5029" w:hanging="360"/>
      </w:pPr>
    </w:lvl>
    <w:lvl w:ilvl="7" w:tplc="7E80573C">
      <w:start w:val="1"/>
      <w:numFmt w:val="lowerLetter"/>
      <w:lvlText w:val="%8."/>
      <w:lvlJc w:val="left"/>
      <w:pPr>
        <w:ind w:left="5749" w:hanging="360"/>
      </w:pPr>
    </w:lvl>
    <w:lvl w:ilvl="8" w:tplc="EE4EAC9C">
      <w:start w:val="1"/>
      <w:numFmt w:val="lowerRoman"/>
      <w:lvlText w:val="%9."/>
      <w:lvlJc w:val="right"/>
      <w:pPr>
        <w:ind w:left="6469" w:hanging="180"/>
      </w:pPr>
    </w:lvl>
  </w:abstractNum>
  <w:abstractNum w:abstractNumId="1" w15:restartNumberingAfterBreak="0">
    <w:nsid w:val="0CE01E29"/>
    <w:multiLevelType w:val="hybridMultilevel"/>
    <w:tmpl w:val="A66AB45C"/>
    <w:lvl w:ilvl="0" w:tplc="9D869346">
      <w:start w:val="1"/>
      <w:numFmt w:val="decimal"/>
      <w:lvlText w:val="%1)"/>
      <w:lvlJc w:val="left"/>
      <w:pPr>
        <w:ind w:left="709" w:hanging="360"/>
      </w:pPr>
    </w:lvl>
    <w:lvl w:ilvl="1" w:tplc="7264DD70">
      <w:start w:val="1"/>
      <w:numFmt w:val="lowerLetter"/>
      <w:lvlText w:val="%2."/>
      <w:lvlJc w:val="left"/>
      <w:pPr>
        <w:ind w:left="1429" w:hanging="360"/>
      </w:pPr>
    </w:lvl>
    <w:lvl w:ilvl="2" w:tplc="9CB8B3DE">
      <w:start w:val="1"/>
      <w:numFmt w:val="lowerRoman"/>
      <w:lvlText w:val="%3."/>
      <w:lvlJc w:val="right"/>
      <w:pPr>
        <w:ind w:left="2149" w:hanging="180"/>
      </w:pPr>
    </w:lvl>
    <w:lvl w:ilvl="3" w:tplc="DA2A1000">
      <w:start w:val="1"/>
      <w:numFmt w:val="decimal"/>
      <w:lvlText w:val="%4."/>
      <w:lvlJc w:val="left"/>
      <w:pPr>
        <w:ind w:left="2869" w:hanging="360"/>
      </w:pPr>
    </w:lvl>
    <w:lvl w:ilvl="4" w:tplc="449C8C52">
      <w:start w:val="1"/>
      <w:numFmt w:val="lowerLetter"/>
      <w:lvlText w:val="%5."/>
      <w:lvlJc w:val="left"/>
      <w:pPr>
        <w:ind w:left="3589" w:hanging="360"/>
      </w:pPr>
    </w:lvl>
    <w:lvl w:ilvl="5" w:tplc="CB1A5800">
      <w:start w:val="1"/>
      <w:numFmt w:val="lowerRoman"/>
      <w:lvlText w:val="%6."/>
      <w:lvlJc w:val="right"/>
      <w:pPr>
        <w:ind w:left="4309" w:hanging="180"/>
      </w:pPr>
    </w:lvl>
    <w:lvl w:ilvl="6" w:tplc="7A9C4770">
      <w:start w:val="1"/>
      <w:numFmt w:val="decimal"/>
      <w:lvlText w:val="%7."/>
      <w:lvlJc w:val="left"/>
      <w:pPr>
        <w:ind w:left="5029" w:hanging="360"/>
      </w:pPr>
    </w:lvl>
    <w:lvl w:ilvl="7" w:tplc="E1A88510">
      <w:start w:val="1"/>
      <w:numFmt w:val="lowerLetter"/>
      <w:lvlText w:val="%8."/>
      <w:lvlJc w:val="left"/>
      <w:pPr>
        <w:ind w:left="5749" w:hanging="360"/>
      </w:pPr>
    </w:lvl>
    <w:lvl w:ilvl="8" w:tplc="20D4A96C">
      <w:start w:val="1"/>
      <w:numFmt w:val="lowerRoman"/>
      <w:lvlText w:val="%9."/>
      <w:lvlJc w:val="right"/>
      <w:pPr>
        <w:ind w:left="6469" w:hanging="180"/>
      </w:pPr>
    </w:lvl>
  </w:abstractNum>
  <w:abstractNum w:abstractNumId="2" w15:restartNumberingAfterBreak="0">
    <w:nsid w:val="0D8713E0"/>
    <w:multiLevelType w:val="hybridMultilevel"/>
    <w:tmpl w:val="3370D920"/>
    <w:lvl w:ilvl="0" w:tplc="560C74C0">
      <w:start w:val="1"/>
      <w:numFmt w:val="decimal"/>
      <w:lvlText w:val="%1."/>
      <w:lvlJc w:val="left"/>
      <w:pPr>
        <w:ind w:left="1146" w:hanging="360"/>
      </w:pPr>
    </w:lvl>
    <w:lvl w:ilvl="1" w:tplc="7764D1B0">
      <w:start w:val="1"/>
      <w:numFmt w:val="lowerLetter"/>
      <w:lvlText w:val="%2."/>
      <w:lvlJc w:val="left"/>
      <w:pPr>
        <w:ind w:left="1866" w:hanging="360"/>
      </w:pPr>
    </w:lvl>
    <w:lvl w:ilvl="2" w:tplc="CC4AF08A">
      <w:start w:val="1"/>
      <w:numFmt w:val="lowerRoman"/>
      <w:lvlText w:val="%3."/>
      <w:lvlJc w:val="right"/>
      <w:pPr>
        <w:ind w:left="2586" w:hanging="180"/>
      </w:pPr>
    </w:lvl>
    <w:lvl w:ilvl="3" w:tplc="9AF8A598">
      <w:start w:val="1"/>
      <w:numFmt w:val="decimal"/>
      <w:lvlText w:val="%4."/>
      <w:lvlJc w:val="left"/>
      <w:pPr>
        <w:ind w:left="3306" w:hanging="360"/>
      </w:pPr>
    </w:lvl>
    <w:lvl w:ilvl="4" w:tplc="42703012">
      <w:start w:val="1"/>
      <w:numFmt w:val="lowerLetter"/>
      <w:lvlText w:val="%5."/>
      <w:lvlJc w:val="left"/>
      <w:pPr>
        <w:ind w:left="4026" w:hanging="360"/>
      </w:pPr>
    </w:lvl>
    <w:lvl w:ilvl="5" w:tplc="6830724C">
      <w:start w:val="1"/>
      <w:numFmt w:val="lowerRoman"/>
      <w:lvlText w:val="%6."/>
      <w:lvlJc w:val="right"/>
      <w:pPr>
        <w:ind w:left="4746" w:hanging="180"/>
      </w:pPr>
    </w:lvl>
    <w:lvl w:ilvl="6" w:tplc="3DA8E69A">
      <w:start w:val="1"/>
      <w:numFmt w:val="decimal"/>
      <w:lvlText w:val="%7."/>
      <w:lvlJc w:val="left"/>
      <w:pPr>
        <w:ind w:left="5466" w:hanging="360"/>
      </w:pPr>
    </w:lvl>
    <w:lvl w:ilvl="7" w:tplc="246835C0">
      <w:start w:val="1"/>
      <w:numFmt w:val="lowerLetter"/>
      <w:lvlText w:val="%8."/>
      <w:lvlJc w:val="left"/>
      <w:pPr>
        <w:ind w:left="6186" w:hanging="360"/>
      </w:pPr>
    </w:lvl>
    <w:lvl w:ilvl="8" w:tplc="70DC2CEA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3E3104F"/>
    <w:multiLevelType w:val="hybridMultilevel"/>
    <w:tmpl w:val="BBDEE84A"/>
    <w:lvl w:ilvl="0" w:tplc="F1CE24A2">
      <w:start w:val="1"/>
      <w:numFmt w:val="decimal"/>
      <w:lvlText w:val="%1."/>
      <w:lvlJc w:val="left"/>
      <w:pPr>
        <w:ind w:left="1145" w:hanging="360"/>
      </w:pPr>
    </w:lvl>
    <w:lvl w:ilvl="1" w:tplc="AD8A33B6">
      <w:start w:val="1"/>
      <w:numFmt w:val="lowerLetter"/>
      <w:lvlText w:val="%2."/>
      <w:lvlJc w:val="left"/>
      <w:pPr>
        <w:ind w:left="1865" w:hanging="360"/>
      </w:pPr>
    </w:lvl>
    <w:lvl w:ilvl="2" w:tplc="3F1EB852">
      <w:start w:val="1"/>
      <w:numFmt w:val="lowerRoman"/>
      <w:lvlText w:val="%3."/>
      <w:lvlJc w:val="right"/>
      <w:pPr>
        <w:ind w:left="2585" w:hanging="180"/>
      </w:pPr>
    </w:lvl>
    <w:lvl w:ilvl="3" w:tplc="D8BE6BE8">
      <w:start w:val="1"/>
      <w:numFmt w:val="decimal"/>
      <w:lvlText w:val="%4."/>
      <w:lvlJc w:val="left"/>
      <w:pPr>
        <w:ind w:left="3305" w:hanging="360"/>
      </w:pPr>
    </w:lvl>
    <w:lvl w:ilvl="4" w:tplc="242AC6AC">
      <w:start w:val="1"/>
      <w:numFmt w:val="lowerLetter"/>
      <w:lvlText w:val="%5."/>
      <w:lvlJc w:val="left"/>
      <w:pPr>
        <w:ind w:left="4025" w:hanging="360"/>
      </w:pPr>
    </w:lvl>
    <w:lvl w:ilvl="5" w:tplc="2624AF6C">
      <w:start w:val="1"/>
      <w:numFmt w:val="lowerRoman"/>
      <w:lvlText w:val="%6."/>
      <w:lvlJc w:val="right"/>
      <w:pPr>
        <w:ind w:left="4745" w:hanging="180"/>
      </w:pPr>
    </w:lvl>
    <w:lvl w:ilvl="6" w:tplc="469E68BE">
      <w:start w:val="1"/>
      <w:numFmt w:val="decimal"/>
      <w:lvlText w:val="%7."/>
      <w:lvlJc w:val="left"/>
      <w:pPr>
        <w:ind w:left="5465" w:hanging="360"/>
      </w:pPr>
    </w:lvl>
    <w:lvl w:ilvl="7" w:tplc="A672001A">
      <w:start w:val="1"/>
      <w:numFmt w:val="lowerLetter"/>
      <w:lvlText w:val="%8."/>
      <w:lvlJc w:val="left"/>
      <w:pPr>
        <w:ind w:left="6185" w:hanging="360"/>
      </w:pPr>
    </w:lvl>
    <w:lvl w:ilvl="8" w:tplc="515CA4BC">
      <w:start w:val="1"/>
      <w:numFmt w:val="lowerRoman"/>
      <w:lvlText w:val="%9."/>
      <w:lvlJc w:val="right"/>
      <w:pPr>
        <w:ind w:left="6905" w:hanging="180"/>
      </w:pPr>
    </w:lvl>
  </w:abstractNum>
  <w:abstractNum w:abstractNumId="4" w15:restartNumberingAfterBreak="0">
    <w:nsid w:val="173F7B17"/>
    <w:multiLevelType w:val="multilevel"/>
    <w:tmpl w:val="ECA655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i w:val="0"/>
        <w:color w:val="000000"/>
        <w:u w:val="none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1A137E78"/>
    <w:multiLevelType w:val="multilevel"/>
    <w:tmpl w:val="573AB002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573" w:hanging="504"/>
      </w:pPr>
    </w:lvl>
    <w:lvl w:ilvl="3">
      <w:start w:val="1"/>
      <w:numFmt w:val="decimal"/>
      <w:lvlText w:val="%1.%2.%3.%4."/>
      <w:lvlJc w:val="left"/>
      <w:pPr>
        <w:ind w:left="2077" w:hanging="648"/>
      </w:pPr>
    </w:lvl>
    <w:lvl w:ilvl="4">
      <w:start w:val="1"/>
      <w:numFmt w:val="decimal"/>
      <w:lvlText w:val="%1.%2.%3.%4.%5."/>
      <w:lvlJc w:val="left"/>
      <w:pPr>
        <w:ind w:left="2581" w:hanging="792"/>
      </w:pPr>
    </w:lvl>
    <w:lvl w:ilvl="5">
      <w:start w:val="1"/>
      <w:numFmt w:val="decimal"/>
      <w:lvlText w:val="%1.%2.%3.%4.%5.%6."/>
      <w:lvlJc w:val="left"/>
      <w:pPr>
        <w:ind w:left="3085" w:hanging="936"/>
      </w:pPr>
    </w:lvl>
    <w:lvl w:ilvl="6">
      <w:start w:val="1"/>
      <w:numFmt w:val="decimal"/>
      <w:lvlText w:val="%1.%2.%3.%4.%5.%6.%7."/>
      <w:lvlJc w:val="left"/>
      <w:pPr>
        <w:ind w:left="3589" w:hanging="1080"/>
      </w:pPr>
    </w:lvl>
    <w:lvl w:ilvl="7">
      <w:start w:val="1"/>
      <w:numFmt w:val="decimal"/>
      <w:lvlText w:val="%1.%2.%3.%4.%5.%6.%7.%8."/>
      <w:lvlJc w:val="left"/>
      <w:pPr>
        <w:ind w:left="4093" w:hanging="1224"/>
      </w:pPr>
    </w:lvl>
    <w:lvl w:ilvl="8">
      <w:start w:val="1"/>
      <w:numFmt w:val="decimal"/>
      <w:lvlText w:val="%1.%2.%3.%4.%5.%6.%7.%8.%9."/>
      <w:lvlJc w:val="left"/>
      <w:pPr>
        <w:ind w:left="4669" w:hanging="1440"/>
      </w:pPr>
    </w:lvl>
  </w:abstractNum>
  <w:abstractNum w:abstractNumId="6" w15:restartNumberingAfterBreak="0">
    <w:nsid w:val="1EE573A6"/>
    <w:multiLevelType w:val="multilevel"/>
    <w:tmpl w:val="DB304164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7" w15:restartNumberingAfterBreak="0">
    <w:nsid w:val="205C1A21"/>
    <w:multiLevelType w:val="hybridMultilevel"/>
    <w:tmpl w:val="3D96278C"/>
    <w:lvl w:ilvl="0" w:tplc="8B64031A">
      <w:start w:val="1"/>
      <w:numFmt w:val="decimal"/>
      <w:lvlText w:val="%1)"/>
      <w:lvlJc w:val="left"/>
      <w:pPr>
        <w:ind w:left="709" w:hanging="360"/>
      </w:pPr>
    </w:lvl>
    <w:lvl w:ilvl="1" w:tplc="4FEEC52E">
      <w:start w:val="1"/>
      <w:numFmt w:val="lowerLetter"/>
      <w:lvlText w:val="%2."/>
      <w:lvlJc w:val="left"/>
      <w:pPr>
        <w:ind w:left="1429" w:hanging="360"/>
      </w:pPr>
    </w:lvl>
    <w:lvl w:ilvl="2" w:tplc="F11A0C7E">
      <w:start w:val="1"/>
      <w:numFmt w:val="lowerRoman"/>
      <w:lvlText w:val="%3."/>
      <w:lvlJc w:val="right"/>
      <w:pPr>
        <w:ind w:left="2149" w:hanging="180"/>
      </w:pPr>
    </w:lvl>
    <w:lvl w:ilvl="3" w:tplc="96585B4E">
      <w:start w:val="1"/>
      <w:numFmt w:val="decimal"/>
      <w:lvlText w:val="%4."/>
      <w:lvlJc w:val="left"/>
      <w:pPr>
        <w:ind w:left="2869" w:hanging="360"/>
      </w:pPr>
    </w:lvl>
    <w:lvl w:ilvl="4" w:tplc="5C2C9CC2">
      <w:start w:val="1"/>
      <w:numFmt w:val="lowerLetter"/>
      <w:lvlText w:val="%5."/>
      <w:lvlJc w:val="left"/>
      <w:pPr>
        <w:ind w:left="3589" w:hanging="360"/>
      </w:pPr>
    </w:lvl>
    <w:lvl w:ilvl="5" w:tplc="325098DC">
      <w:start w:val="1"/>
      <w:numFmt w:val="lowerRoman"/>
      <w:lvlText w:val="%6."/>
      <w:lvlJc w:val="right"/>
      <w:pPr>
        <w:ind w:left="4309" w:hanging="180"/>
      </w:pPr>
    </w:lvl>
    <w:lvl w:ilvl="6" w:tplc="D5A2491E">
      <w:start w:val="1"/>
      <w:numFmt w:val="decimal"/>
      <w:lvlText w:val="%7."/>
      <w:lvlJc w:val="left"/>
      <w:pPr>
        <w:ind w:left="5029" w:hanging="360"/>
      </w:pPr>
    </w:lvl>
    <w:lvl w:ilvl="7" w:tplc="5762C1D6">
      <w:start w:val="1"/>
      <w:numFmt w:val="lowerLetter"/>
      <w:lvlText w:val="%8."/>
      <w:lvlJc w:val="left"/>
      <w:pPr>
        <w:ind w:left="5749" w:hanging="360"/>
      </w:pPr>
    </w:lvl>
    <w:lvl w:ilvl="8" w:tplc="BF4E9C48">
      <w:start w:val="1"/>
      <w:numFmt w:val="lowerRoman"/>
      <w:lvlText w:val="%9."/>
      <w:lvlJc w:val="right"/>
      <w:pPr>
        <w:ind w:left="6469" w:hanging="180"/>
      </w:pPr>
    </w:lvl>
  </w:abstractNum>
  <w:abstractNum w:abstractNumId="8" w15:restartNumberingAfterBreak="0">
    <w:nsid w:val="214767D0"/>
    <w:multiLevelType w:val="multilevel"/>
    <w:tmpl w:val="E904CC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9" w15:restartNumberingAfterBreak="0">
    <w:nsid w:val="23971074"/>
    <w:multiLevelType w:val="hybridMultilevel"/>
    <w:tmpl w:val="B1EC4302"/>
    <w:lvl w:ilvl="0" w:tplc="11DEEA7E">
      <w:start w:val="5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/>
        <w:b w:val="0"/>
        <w:i/>
        <w:sz w:val="28"/>
      </w:rPr>
    </w:lvl>
    <w:lvl w:ilvl="1" w:tplc="6A327008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/>
      </w:rPr>
    </w:lvl>
    <w:lvl w:ilvl="2" w:tplc="477CADC4">
      <w:start w:val="1"/>
      <w:numFmt w:val="bullet"/>
      <w:lvlText w:val=""/>
      <w:lvlJc w:val="left"/>
      <w:pPr>
        <w:ind w:left="2509" w:hanging="360"/>
      </w:pPr>
      <w:rPr>
        <w:rFonts w:ascii="Wingdings" w:hAnsi="Wingdings"/>
      </w:rPr>
    </w:lvl>
    <w:lvl w:ilvl="3" w:tplc="E22A272E">
      <w:start w:val="1"/>
      <w:numFmt w:val="bullet"/>
      <w:lvlText w:val=""/>
      <w:lvlJc w:val="left"/>
      <w:pPr>
        <w:ind w:left="3229" w:hanging="360"/>
      </w:pPr>
      <w:rPr>
        <w:rFonts w:ascii="Symbol" w:hAnsi="Symbol"/>
      </w:rPr>
    </w:lvl>
    <w:lvl w:ilvl="4" w:tplc="98D0DB78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/>
      </w:rPr>
    </w:lvl>
    <w:lvl w:ilvl="5" w:tplc="0660E2BA">
      <w:start w:val="1"/>
      <w:numFmt w:val="bullet"/>
      <w:lvlText w:val=""/>
      <w:lvlJc w:val="left"/>
      <w:pPr>
        <w:ind w:left="4669" w:hanging="360"/>
      </w:pPr>
      <w:rPr>
        <w:rFonts w:ascii="Wingdings" w:hAnsi="Wingdings"/>
      </w:rPr>
    </w:lvl>
    <w:lvl w:ilvl="6" w:tplc="9634F780">
      <w:start w:val="1"/>
      <w:numFmt w:val="bullet"/>
      <w:lvlText w:val=""/>
      <w:lvlJc w:val="left"/>
      <w:pPr>
        <w:ind w:left="5389" w:hanging="360"/>
      </w:pPr>
      <w:rPr>
        <w:rFonts w:ascii="Symbol" w:hAnsi="Symbol"/>
      </w:rPr>
    </w:lvl>
    <w:lvl w:ilvl="7" w:tplc="9E862626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/>
      </w:rPr>
    </w:lvl>
    <w:lvl w:ilvl="8" w:tplc="CF0A55A6">
      <w:start w:val="1"/>
      <w:numFmt w:val="bullet"/>
      <w:lvlText w:val=""/>
      <w:lvlJc w:val="left"/>
      <w:pPr>
        <w:ind w:left="6829" w:hanging="360"/>
      </w:pPr>
      <w:rPr>
        <w:rFonts w:ascii="Wingdings" w:hAnsi="Wingdings"/>
      </w:rPr>
    </w:lvl>
  </w:abstractNum>
  <w:abstractNum w:abstractNumId="10" w15:restartNumberingAfterBreak="0">
    <w:nsid w:val="23CD178B"/>
    <w:multiLevelType w:val="multilevel"/>
    <w:tmpl w:val="961AC7B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1" w15:restartNumberingAfterBreak="0">
    <w:nsid w:val="28F16E81"/>
    <w:multiLevelType w:val="multilevel"/>
    <w:tmpl w:val="7A1CF83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2" w15:restartNumberingAfterBreak="0">
    <w:nsid w:val="2A2B6420"/>
    <w:multiLevelType w:val="multilevel"/>
    <w:tmpl w:val="493E2730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13" w15:restartNumberingAfterBreak="0">
    <w:nsid w:val="2C102688"/>
    <w:multiLevelType w:val="hybridMultilevel"/>
    <w:tmpl w:val="F7F4039C"/>
    <w:lvl w:ilvl="0" w:tplc="CA72FA12">
      <w:start w:val="5"/>
      <w:numFmt w:val="bullet"/>
      <w:lvlText w:val=""/>
      <w:lvlJc w:val="left"/>
      <w:pPr>
        <w:ind w:left="780" w:hanging="360"/>
      </w:pPr>
      <w:rPr>
        <w:rFonts w:ascii="Symbol" w:eastAsia="Times New Roman" w:hAnsi="Symbol" w:cs="Times New Roman"/>
        <w:b w:val="0"/>
        <w:i/>
        <w:sz w:val="28"/>
      </w:rPr>
    </w:lvl>
    <w:lvl w:ilvl="1" w:tplc="199AA51E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/>
      </w:rPr>
    </w:lvl>
    <w:lvl w:ilvl="2" w:tplc="DADCAA90">
      <w:start w:val="1"/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 w:tplc="FDB21FA6">
      <w:start w:val="1"/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 w:tplc="A97A1732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/>
      </w:rPr>
    </w:lvl>
    <w:lvl w:ilvl="5" w:tplc="46AA5CD0">
      <w:start w:val="1"/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 w:tplc="13C6E324">
      <w:start w:val="1"/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 w:tplc="80EA118E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/>
      </w:rPr>
    </w:lvl>
    <w:lvl w:ilvl="8" w:tplc="F216F222">
      <w:start w:val="1"/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14" w15:restartNumberingAfterBreak="0">
    <w:nsid w:val="2C893C16"/>
    <w:multiLevelType w:val="hybridMultilevel"/>
    <w:tmpl w:val="B6846A6C"/>
    <w:lvl w:ilvl="0" w:tplc="458C9AE8">
      <w:start w:val="1"/>
      <w:numFmt w:val="decimal"/>
      <w:lvlText w:val="%1)"/>
      <w:lvlJc w:val="left"/>
      <w:pPr>
        <w:ind w:left="709" w:hanging="360"/>
      </w:pPr>
    </w:lvl>
    <w:lvl w:ilvl="1" w:tplc="3F92531C">
      <w:start w:val="1"/>
      <w:numFmt w:val="lowerLetter"/>
      <w:lvlText w:val="%2."/>
      <w:lvlJc w:val="left"/>
      <w:pPr>
        <w:ind w:left="1429" w:hanging="360"/>
      </w:pPr>
    </w:lvl>
    <w:lvl w:ilvl="2" w:tplc="EC5895DE">
      <w:start w:val="1"/>
      <w:numFmt w:val="lowerRoman"/>
      <w:lvlText w:val="%3."/>
      <w:lvlJc w:val="right"/>
      <w:pPr>
        <w:ind w:left="2149" w:hanging="180"/>
      </w:pPr>
    </w:lvl>
    <w:lvl w:ilvl="3" w:tplc="E6980630">
      <w:start w:val="1"/>
      <w:numFmt w:val="decimal"/>
      <w:lvlText w:val="%4."/>
      <w:lvlJc w:val="left"/>
      <w:pPr>
        <w:ind w:left="2869" w:hanging="360"/>
      </w:pPr>
    </w:lvl>
    <w:lvl w:ilvl="4" w:tplc="AD9A93B8">
      <w:start w:val="1"/>
      <w:numFmt w:val="lowerLetter"/>
      <w:lvlText w:val="%5."/>
      <w:lvlJc w:val="left"/>
      <w:pPr>
        <w:ind w:left="3589" w:hanging="360"/>
      </w:pPr>
    </w:lvl>
    <w:lvl w:ilvl="5" w:tplc="7DA0FB18">
      <w:start w:val="1"/>
      <w:numFmt w:val="lowerRoman"/>
      <w:lvlText w:val="%6."/>
      <w:lvlJc w:val="right"/>
      <w:pPr>
        <w:ind w:left="4309" w:hanging="180"/>
      </w:pPr>
    </w:lvl>
    <w:lvl w:ilvl="6" w:tplc="5B0402D8">
      <w:start w:val="1"/>
      <w:numFmt w:val="decimal"/>
      <w:lvlText w:val="%7."/>
      <w:lvlJc w:val="left"/>
      <w:pPr>
        <w:ind w:left="5029" w:hanging="360"/>
      </w:pPr>
    </w:lvl>
    <w:lvl w:ilvl="7" w:tplc="76C2969E">
      <w:start w:val="1"/>
      <w:numFmt w:val="lowerLetter"/>
      <w:lvlText w:val="%8."/>
      <w:lvlJc w:val="left"/>
      <w:pPr>
        <w:ind w:left="5749" w:hanging="360"/>
      </w:pPr>
    </w:lvl>
    <w:lvl w:ilvl="8" w:tplc="BD5E35DC">
      <w:start w:val="1"/>
      <w:numFmt w:val="lowerRoman"/>
      <w:lvlText w:val="%9."/>
      <w:lvlJc w:val="right"/>
      <w:pPr>
        <w:ind w:left="6469" w:hanging="180"/>
      </w:pPr>
    </w:lvl>
  </w:abstractNum>
  <w:abstractNum w:abstractNumId="15" w15:restartNumberingAfterBreak="0">
    <w:nsid w:val="2FA510A4"/>
    <w:multiLevelType w:val="multilevel"/>
    <w:tmpl w:val="E7C4E58A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6" w15:restartNumberingAfterBreak="0">
    <w:nsid w:val="30FA14DE"/>
    <w:multiLevelType w:val="hybridMultilevel"/>
    <w:tmpl w:val="6F487F66"/>
    <w:lvl w:ilvl="0" w:tplc="E840781E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9A90F2E4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CDCA3BB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EB62A0D6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A1C0AA8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ECA2C4E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36A82DAA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17F0BFEE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8BB05474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7" w15:restartNumberingAfterBreak="0">
    <w:nsid w:val="34AC576A"/>
    <w:multiLevelType w:val="multilevel"/>
    <w:tmpl w:val="8E42E54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8" w15:restartNumberingAfterBreak="0">
    <w:nsid w:val="35345BCD"/>
    <w:multiLevelType w:val="hybridMultilevel"/>
    <w:tmpl w:val="0680B6CA"/>
    <w:lvl w:ilvl="0" w:tplc="0F3E1294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/>
      </w:rPr>
    </w:lvl>
    <w:lvl w:ilvl="1" w:tplc="370C59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2CAFA3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062EF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4EACC7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43633B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13EF10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6F480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DF27DE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9" w15:restartNumberingAfterBreak="0">
    <w:nsid w:val="3732359A"/>
    <w:multiLevelType w:val="hybridMultilevel"/>
    <w:tmpl w:val="35661548"/>
    <w:lvl w:ilvl="0" w:tplc="B3D44ED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F002252C">
      <w:start w:val="1"/>
      <w:numFmt w:val="decimal"/>
      <w:lvlText w:val=""/>
      <w:lvlJc w:val="left"/>
      <w:pPr>
        <w:tabs>
          <w:tab w:val="num" w:pos="360"/>
        </w:tabs>
      </w:pPr>
    </w:lvl>
    <w:lvl w:ilvl="2" w:tplc="5BB0F5C2">
      <w:start w:val="1"/>
      <w:numFmt w:val="decimal"/>
      <w:lvlText w:val=""/>
      <w:lvlJc w:val="left"/>
      <w:pPr>
        <w:tabs>
          <w:tab w:val="num" w:pos="360"/>
        </w:tabs>
      </w:pPr>
    </w:lvl>
    <w:lvl w:ilvl="3" w:tplc="A3F46E9A">
      <w:start w:val="1"/>
      <w:numFmt w:val="decimal"/>
      <w:lvlText w:val=""/>
      <w:lvlJc w:val="left"/>
      <w:pPr>
        <w:tabs>
          <w:tab w:val="num" w:pos="360"/>
        </w:tabs>
      </w:pPr>
    </w:lvl>
    <w:lvl w:ilvl="4" w:tplc="7A6289F4">
      <w:start w:val="1"/>
      <w:numFmt w:val="decimal"/>
      <w:lvlText w:val=""/>
      <w:lvlJc w:val="left"/>
      <w:pPr>
        <w:tabs>
          <w:tab w:val="num" w:pos="360"/>
        </w:tabs>
      </w:pPr>
    </w:lvl>
    <w:lvl w:ilvl="5" w:tplc="CF4AD1A6">
      <w:start w:val="1"/>
      <w:numFmt w:val="decimal"/>
      <w:lvlText w:val=""/>
      <w:lvlJc w:val="left"/>
      <w:pPr>
        <w:tabs>
          <w:tab w:val="num" w:pos="360"/>
        </w:tabs>
      </w:pPr>
    </w:lvl>
    <w:lvl w:ilvl="6" w:tplc="85742B16">
      <w:start w:val="1"/>
      <w:numFmt w:val="decimal"/>
      <w:lvlText w:val=""/>
      <w:lvlJc w:val="left"/>
      <w:pPr>
        <w:tabs>
          <w:tab w:val="num" w:pos="360"/>
        </w:tabs>
      </w:pPr>
    </w:lvl>
    <w:lvl w:ilvl="7" w:tplc="616C007C">
      <w:start w:val="1"/>
      <w:numFmt w:val="decimal"/>
      <w:lvlText w:val=""/>
      <w:lvlJc w:val="left"/>
      <w:pPr>
        <w:tabs>
          <w:tab w:val="num" w:pos="360"/>
        </w:tabs>
      </w:pPr>
    </w:lvl>
    <w:lvl w:ilvl="8" w:tplc="CD06E9BE">
      <w:start w:val="1"/>
      <w:numFmt w:val="decimal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3C4C6302"/>
    <w:multiLevelType w:val="multilevel"/>
    <w:tmpl w:val="D31EA510"/>
    <w:lvl w:ilvl="0">
      <w:start w:val="15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color w:val="000000"/>
      </w:rPr>
    </w:lvl>
  </w:abstractNum>
  <w:abstractNum w:abstractNumId="21" w15:restartNumberingAfterBreak="0">
    <w:nsid w:val="3F7B042A"/>
    <w:multiLevelType w:val="hybridMultilevel"/>
    <w:tmpl w:val="E5604FEC"/>
    <w:lvl w:ilvl="0" w:tplc="96746D1C">
      <w:start w:val="1"/>
      <w:numFmt w:val="decimal"/>
      <w:lvlText w:val="%1."/>
      <w:lvlJc w:val="left"/>
      <w:pPr>
        <w:ind w:left="709" w:hanging="360"/>
      </w:pPr>
    </w:lvl>
    <w:lvl w:ilvl="1" w:tplc="51164384">
      <w:start w:val="1"/>
      <w:numFmt w:val="lowerLetter"/>
      <w:lvlText w:val="%2."/>
      <w:lvlJc w:val="left"/>
      <w:pPr>
        <w:ind w:left="1429" w:hanging="360"/>
      </w:pPr>
    </w:lvl>
    <w:lvl w:ilvl="2" w:tplc="8A6A6EEE">
      <w:start w:val="1"/>
      <w:numFmt w:val="lowerRoman"/>
      <w:lvlText w:val="%3."/>
      <w:lvlJc w:val="right"/>
      <w:pPr>
        <w:ind w:left="2149" w:hanging="180"/>
      </w:pPr>
    </w:lvl>
    <w:lvl w:ilvl="3" w:tplc="41082106">
      <w:start w:val="1"/>
      <w:numFmt w:val="decimal"/>
      <w:lvlText w:val="%4."/>
      <w:lvlJc w:val="left"/>
      <w:pPr>
        <w:ind w:left="2869" w:hanging="360"/>
      </w:pPr>
    </w:lvl>
    <w:lvl w:ilvl="4" w:tplc="3746C72E">
      <w:start w:val="1"/>
      <w:numFmt w:val="lowerLetter"/>
      <w:lvlText w:val="%5."/>
      <w:lvlJc w:val="left"/>
      <w:pPr>
        <w:ind w:left="3589" w:hanging="360"/>
      </w:pPr>
    </w:lvl>
    <w:lvl w:ilvl="5" w:tplc="AFA2616C">
      <w:start w:val="1"/>
      <w:numFmt w:val="lowerRoman"/>
      <w:lvlText w:val="%6."/>
      <w:lvlJc w:val="right"/>
      <w:pPr>
        <w:ind w:left="4309" w:hanging="180"/>
      </w:pPr>
    </w:lvl>
    <w:lvl w:ilvl="6" w:tplc="D0642410">
      <w:start w:val="1"/>
      <w:numFmt w:val="decimal"/>
      <w:lvlText w:val="%7."/>
      <w:lvlJc w:val="left"/>
      <w:pPr>
        <w:ind w:left="5029" w:hanging="360"/>
      </w:pPr>
    </w:lvl>
    <w:lvl w:ilvl="7" w:tplc="BD449038">
      <w:start w:val="1"/>
      <w:numFmt w:val="lowerLetter"/>
      <w:lvlText w:val="%8."/>
      <w:lvlJc w:val="left"/>
      <w:pPr>
        <w:ind w:left="5749" w:hanging="360"/>
      </w:pPr>
    </w:lvl>
    <w:lvl w:ilvl="8" w:tplc="4A30A1AE">
      <w:start w:val="1"/>
      <w:numFmt w:val="lowerRoman"/>
      <w:lvlText w:val="%9."/>
      <w:lvlJc w:val="right"/>
      <w:pPr>
        <w:ind w:left="6469" w:hanging="180"/>
      </w:pPr>
    </w:lvl>
  </w:abstractNum>
  <w:abstractNum w:abstractNumId="22" w15:restartNumberingAfterBreak="0">
    <w:nsid w:val="3FCB1B10"/>
    <w:multiLevelType w:val="multilevel"/>
    <w:tmpl w:val="E05CBDB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3" w15:restartNumberingAfterBreak="0">
    <w:nsid w:val="3FE43FB0"/>
    <w:multiLevelType w:val="multilevel"/>
    <w:tmpl w:val="799E085C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7"/>
      <w:numFmt w:val="decimal"/>
      <w:lvlText w:val="%1.%2."/>
      <w:lvlJc w:val="left"/>
      <w:pPr>
        <w:ind w:left="1357" w:hanging="360"/>
      </w:pPr>
    </w:lvl>
    <w:lvl w:ilvl="2">
      <w:start w:val="1"/>
      <w:numFmt w:val="decimal"/>
      <w:lvlText w:val="%1.%2.%3."/>
      <w:lvlJc w:val="left"/>
      <w:pPr>
        <w:ind w:left="2714" w:hanging="720"/>
      </w:pPr>
    </w:lvl>
    <w:lvl w:ilvl="3">
      <w:start w:val="1"/>
      <w:numFmt w:val="decimal"/>
      <w:lvlText w:val="%1.%2.%3.%4."/>
      <w:lvlJc w:val="left"/>
      <w:pPr>
        <w:ind w:left="3711" w:hanging="720"/>
      </w:pPr>
    </w:lvl>
    <w:lvl w:ilvl="4">
      <w:start w:val="1"/>
      <w:numFmt w:val="decimal"/>
      <w:lvlText w:val="%1.%2.%3.%4.%5."/>
      <w:lvlJc w:val="left"/>
      <w:pPr>
        <w:ind w:left="5068" w:hanging="1080"/>
      </w:pPr>
    </w:lvl>
    <w:lvl w:ilvl="5">
      <w:start w:val="1"/>
      <w:numFmt w:val="decimal"/>
      <w:lvlText w:val="%1.%2.%3.%4.%5.%6."/>
      <w:lvlJc w:val="left"/>
      <w:pPr>
        <w:ind w:left="6065" w:hanging="1080"/>
      </w:pPr>
    </w:lvl>
    <w:lvl w:ilvl="6">
      <w:start w:val="1"/>
      <w:numFmt w:val="decimal"/>
      <w:lvlText w:val="%1.%2.%3.%4.%5.%6.%7."/>
      <w:lvlJc w:val="left"/>
      <w:pPr>
        <w:ind w:left="7422" w:hanging="1440"/>
      </w:pPr>
    </w:lvl>
    <w:lvl w:ilvl="7">
      <w:start w:val="1"/>
      <w:numFmt w:val="decimal"/>
      <w:lvlText w:val="%1.%2.%3.%4.%5.%6.%7.%8."/>
      <w:lvlJc w:val="left"/>
      <w:pPr>
        <w:ind w:left="8419" w:hanging="1440"/>
      </w:pPr>
    </w:lvl>
    <w:lvl w:ilvl="8">
      <w:start w:val="1"/>
      <w:numFmt w:val="decimal"/>
      <w:lvlText w:val="%1.%2.%3.%4.%5.%6.%7.%8.%9."/>
      <w:lvlJc w:val="left"/>
      <w:pPr>
        <w:ind w:left="9776" w:hanging="1800"/>
      </w:pPr>
    </w:lvl>
  </w:abstractNum>
  <w:abstractNum w:abstractNumId="24" w15:restartNumberingAfterBreak="0">
    <w:nsid w:val="3FF55DE5"/>
    <w:multiLevelType w:val="hybridMultilevel"/>
    <w:tmpl w:val="C9007AD2"/>
    <w:lvl w:ilvl="0" w:tplc="40B0EEDC">
      <w:start w:val="1"/>
      <w:numFmt w:val="decimal"/>
      <w:lvlText w:val="%1)"/>
      <w:lvlJc w:val="left"/>
      <w:pPr>
        <w:ind w:left="709" w:hanging="360"/>
      </w:pPr>
    </w:lvl>
    <w:lvl w:ilvl="1" w:tplc="1FC4FC22">
      <w:start w:val="1"/>
      <w:numFmt w:val="lowerLetter"/>
      <w:lvlText w:val="%2."/>
      <w:lvlJc w:val="left"/>
      <w:pPr>
        <w:ind w:left="1429" w:hanging="360"/>
      </w:pPr>
    </w:lvl>
    <w:lvl w:ilvl="2" w:tplc="2880FB5E">
      <w:start w:val="1"/>
      <w:numFmt w:val="lowerRoman"/>
      <w:lvlText w:val="%3."/>
      <w:lvlJc w:val="right"/>
      <w:pPr>
        <w:ind w:left="2149" w:hanging="180"/>
      </w:pPr>
    </w:lvl>
    <w:lvl w:ilvl="3" w:tplc="11CC22DC">
      <w:start w:val="1"/>
      <w:numFmt w:val="decimal"/>
      <w:lvlText w:val="%4."/>
      <w:lvlJc w:val="left"/>
      <w:pPr>
        <w:ind w:left="2869" w:hanging="360"/>
      </w:pPr>
    </w:lvl>
    <w:lvl w:ilvl="4" w:tplc="C3FE7F0A">
      <w:start w:val="1"/>
      <w:numFmt w:val="lowerLetter"/>
      <w:lvlText w:val="%5."/>
      <w:lvlJc w:val="left"/>
      <w:pPr>
        <w:ind w:left="3589" w:hanging="360"/>
      </w:pPr>
    </w:lvl>
    <w:lvl w:ilvl="5" w:tplc="3C863958">
      <w:start w:val="1"/>
      <w:numFmt w:val="lowerRoman"/>
      <w:lvlText w:val="%6."/>
      <w:lvlJc w:val="right"/>
      <w:pPr>
        <w:ind w:left="4309" w:hanging="180"/>
      </w:pPr>
    </w:lvl>
    <w:lvl w:ilvl="6" w:tplc="6D523C20">
      <w:start w:val="1"/>
      <w:numFmt w:val="decimal"/>
      <w:lvlText w:val="%7."/>
      <w:lvlJc w:val="left"/>
      <w:pPr>
        <w:ind w:left="5029" w:hanging="360"/>
      </w:pPr>
    </w:lvl>
    <w:lvl w:ilvl="7" w:tplc="00DC525C">
      <w:start w:val="1"/>
      <w:numFmt w:val="lowerLetter"/>
      <w:lvlText w:val="%8."/>
      <w:lvlJc w:val="left"/>
      <w:pPr>
        <w:ind w:left="5749" w:hanging="360"/>
      </w:pPr>
    </w:lvl>
    <w:lvl w:ilvl="8" w:tplc="18A0F9CE">
      <w:start w:val="1"/>
      <w:numFmt w:val="lowerRoman"/>
      <w:lvlText w:val="%9."/>
      <w:lvlJc w:val="right"/>
      <w:pPr>
        <w:ind w:left="6469" w:hanging="180"/>
      </w:pPr>
    </w:lvl>
  </w:abstractNum>
  <w:abstractNum w:abstractNumId="25" w15:restartNumberingAfterBreak="0">
    <w:nsid w:val="467836EE"/>
    <w:multiLevelType w:val="multilevel"/>
    <w:tmpl w:val="FC7CCF8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35"/>
      </w:pPr>
      <w:rPr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80"/>
        </w:tabs>
        <w:ind w:left="780" w:hanging="720"/>
      </w:pPr>
      <w:rPr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80"/>
        </w:tabs>
        <w:ind w:left="780" w:hanging="720"/>
      </w:p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080"/>
      </w:pPr>
    </w:lvl>
    <w:lvl w:ilvl="5">
      <w:start w:val="1"/>
      <w:numFmt w:val="decimal"/>
      <w:lvlText w:val="%1.%2.%3.%4.%5.%6."/>
      <w:lvlJc w:val="left"/>
      <w:pPr>
        <w:tabs>
          <w:tab w:val="num" w:pos="1140"/>
        </w:tabs>
        <w:ind w:left="11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500"/>
        </w:tabs>
        <w:ind w:left="1500" w:hanging="1440"/>
      </w:pPr>
    </w:lvl>
    <w:lvl w:ilvl="7">
      <w:start w:val="1"/>
      <w:numFmt w:val="decimal"/>
      <w:lvlText w:val="1.1."/>
      <w:lvlJc w:val="left"/>
      <w:pPr>
        <w:tabs>
          <w:tab w:val="num" w:pos="1500"/>
        </w:tabs>
        <w:ind w:left="1500" w:hanging="1440"/>
      </w:pPr>
    </w:lvl>
    <w:lvl w:ilvl="8">
      <w:start w:val="1"/>
      <w:numFmt w:val="decimal"/>
      <w:lvlText w:val="%9."/>
      <w:lvlJc w:val="left"/>
      <w:pPr>
        <w:tabs>
          <w:tab w:val="num" w:pos="420"/>
        </w:tabs>
        <w:ind w:left="420" w:hanging="360"/>
      </w:pPr>
    </w:lvl>
  </w:abstractNum>
  <w:abstractNum w:abstractNumId="26" w15:restartNumberingAfterBreak="0">
    <w:nsid w:val="471A74A5"/>
    <w:multiLevelType w:val="multilevel"/>
    <w:tmpl w:val="35A2F59C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27" w15:restartNumberingAfterBreak="0">
    <w:nsid w:val="48064685"/>
    <w:multiLevelType w:val="hybridMultilevel"/>
    <w:tmpl w:val="62CA6AF6"/>
    <w:lvl w:ilvl="0" w:tplc="D144C902">
      <w:start w:val="1"/>
      <w:numFmt w:val="decimal"/>
      <w:lvlText w:val="%1)"/>
      <w:lvlJc w:val="left"/>
      <w:pPr>
        <w:ind w:left="709" w:hanging="360"/>
      </w:pPr>
    </w:lvl>
    <w:lvl w:ilvl="1" w:tplc="0ADE3C12">
      <w:start w:val="1"/>
      <w:numFmt w:val="lowerLetter"/>
      <w:lvlText w:val="%2."/>
      <w:lvlJc w:val="left"/>
      <w:pPr>
        <w:ind w:left="1429" w:hanging="360"/>
      </w:pPr>
    </w:lvl>
    <w:lvl w:ilvl="2" w:tplc="04569B22">
      <w:start w:val="1"/>
      <w:numFmt w:val="lowerRoman"/>
      <w:lvlText w:val="%3."/>
      <w:lvlJc w:val="right"/>
      <w:pPr>
        <w:ind w:left="2149" w:hanging="180"/>
      </w:pPr>
    </w:lvl>
    <w:lvl w:ilvl="3" w:tplc="0ABAD632">
      <w:start w:val="1"/>
      <w:numFmt w:val="decimal"/>
      <w:lvlText w:val="%4."/>
      <w:lvlJc w:val="left"/>
      <w:pPr>
        <w:ind w:left="2869" w:hanging="360"/>
      </w:pPr>
    </w:lvl>
    <w:lvl w:ilvl="4" w:tplc="D3A853A6">
      <w:start w:val="1"/>
      <w:numFmt w:val="lowerLetter"/>
      <w:lvlText w:val="%5."/>
      <w:lvlJc w:val="left"/>
      <w:pPr>
        <w:ind w:left="3589" w:hanging="360"/>
      </w:pPr>
    </w:lvl>
    <w:lvl w:ilvl="5" w:tplc="567E9D6A">
      <w:start w:val="1"/>
      <w:numFmt w:val="lowerRoman"/>
      <w:lvlText w:val="%6."/>
      <w:lvlJc w:val="right"/>
      <w:pPr>
        <w:ind w:left="4309" w:hanging="180"/>
      </w:pPr>
    </w:lvl>
    <w:lvl w:ilvl="6" w:tplc="6B10DC70">
      <w:start w:val="1"/>
      <w:numFmt w:val="decimal"/>
      <w:lvlText w:val="%7."/>
      <w:lvlJc w:val="left"/>
      <w:pPr>
        <w:ind w:left="5029" w:hanging="360"/>
      </w:pPr>
    </w:lvl>
    <w:lvl w:ilvl="7" w:tplc="5CCA09EA">
      <w:start w:val="1"/>
      <w:numFmt w:val="lowerLetter"/>
      <w:lvlText w:val="%8."/>
      <w:lvlJc w:val="left"/>
      <w:pPr>
        <w:ind w:left="5749" w:hanging="360"/>
      </w:pPr>
    </w:lvl>
    <w:lvl w:ilvl="8" w:tplc="C4E4FE56">
      <w:start w:val="1"/>
      <w:numFmt w:val="lowerRoman"/>
      <w:lvlText w:val="%9."/>
      <w:lvlJc w:val="right"/>
      <w:pPr>
        <w:ind w:left="6469" w:hanging="180"/>
      </w:pPr>
    </w:lvl>
  </w:abstractNum>
  <w:abstractNum w:abstractNumId="28" w15:restartNumberingAfterBreak="0">
    <w:nsid w:val="48FB77CD"/>
    <w:multiLevelType w:val="multilevel"/>
    <w:tmpl w:val="054A33B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9" w15:restartNumberingAfterBreak="0">
    <w:nsid w:val="49E3486F"/>
    <w:multiLevelType w:val="multilevel"/>
    <w:tmpl w:val="529CA01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30" w15:restartNumberingAfterBreak="0">
    <w:nsid w:val="4CDB2502"/>
    <w:multiLevelType w:val="multilevel"/>
    <w:tmpl w:val="3C6A0F8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decimal"/>
      <w:lvlText w:val="%1.%2.%3."/>
      <w:lvlJc w:val="left"/>
      <w:pPr>
        <w:ind w:left="1933" w:hanging="504"/>
      </w:p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decimal"/>
      <w:lvlText w:val="%1.%2.%3.%4.%5.%6.%7."/>
      <w:lvlJc w:val="left"/>
      <w:pPr>
        <w:ind w:left="3949" w:hanging="1080"/>
      </w:p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31" w15:restartNumberingAfterBreak="0">
    <w:nsid w:val="4DD246B0"/>
    <w:multiLevelType w:val="multilevel"/>
    <w:tmpl w:val="0F6033C8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32" w15:restartNumberingAfterBreak="0">
    <w:nsid w:val="4DE2283F"/>
    <w:multiLevelType w:val="multilevel"/>
    <w:tmpl w:val="F5F208C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33" w15:restartNumberingAfterBreak="0">
    <w:nsid w:val="4F8978E4"/>
    <w:multiLevelType w:val="multilevel"/>
    <w:tmpl w:val="9BBAA57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ascii="Tinos" w:eastAsia="Tinos" w:hAnsi="Tinos" w:cs="Tinos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34" w15:restartNumberingAfterBreak="0">
    <w:nsid w:val="5A261F04"/>
    <w:multiLevelType w:val="hybridMultilevel"/>
    <w:tmpl w:val="3306E396"/>
    <w:lvl w:ilvl="0" w:tplc="A64052A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28FA782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A2B0B3B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F6D0553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BE820D0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47C200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6D8B4D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0D0E346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A96600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5" w15:restartNumberingAfterBreak="0">
    <w:nsid w:val="5B18679B"/>
    <w:multiLevelType w:val="multilevel"/>
    <w:tmpl w:val="B98CE838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36" w15:restartNumberingAfterBreak="0">
    <w:nsid w:val="5DCB03D6"/>
    <w:multiLevelType w:val="hybridMultilevel"/>
    <w:tmpl w:val="AEF6B448"/>
    <w:lvl w:ilvl="0" w:tplc="E62EF612">
      <w:start w:val="1"/>
      <w:numFmt w:val="decimal"/>
      <w:lvlText w:val="%1)"/>
      <w:lvlJc w:val="left"/>
      <w:pPr>
        <w:ind w:left="709" w:hanging="360"/>
      </w:pPr>
    </w:lvl>
    <w:lvl w:ilvl="1" w:tplc="D278C676">
      <w:start w:val="1"/>
      <w:numFmt w:val="lowerLetter"/>
      <w:lvlText w:val="%2."/>
      <w:lvlJc w:val="left"/>
      <w:pPr>
        <w:ind w:left="1429" w:hanging="360"/>
      </w:pPr>
    </w:lvl>
    <w:lvl w:ilvl="2" w:tplc="24D4352E">
      <w:start w:val="1"/>
      <w:numFmt w:val="lowerRoman"/>
      <w:lvlText w:val="%3."/>
      <w:lvlJc w:val="right"/>
      <w:pPr>
        <w:ind w:left="2149" w:hanging="180"/>
      </w:pPr>
    </w:lvl>
    <w:lvl w:ilvl="3" w:tplc="A10E2C8A">
      <w:start w:val="1"/>
      <w:numFmt w:val="decimal"/>
      <w:lvlText w:val="%4."/>
      <w:lvlJc w:val="left"/>
      <w:pPr>
        <w:ind w:left="2869" w:hanging="360"/>
      </w:pPr>
    </w:lvl>
    <w:lvl w:ilvl="4" w:tplc="1F706770">
      <w:start w:val="1"/>
      <w:numFmt w:val="lowerLetter"/>
      <w:lvlText w:val="%5."/>
      <w:lvlJc w:val="left"/>
      <w:pPr>
        <w:ind w:left="3589" w:hanging="360"/>
      </w:pPr>
    </w:lvl>
    <w:lvl w:ilvl="5" w:tplc="BD50222A">
      <w:start w:val="1"/>
      <w:numFmt w:val="lowerRoman"/>
      <w:lvlText w:val="%6."/>
      <w:lvlJc w:val="right"/>
      <w:pPr>
        <w:ind w:left="4309" w:hanging="180"/>
      </w:pPr>
    </w:lvl>
    <w:lvl w:ilvl="6" w:tplc="1884F4E2">
      <w:start w:val="1"/>
      <w:numFmt w:val="decimal"/>
      <w:lvlText w:val="%7."/>
      <w:lvlJc w:val="left"/>
      <w:pPr>
        <w:ind w:left="5029" w:hanging="360"/>
      </w:pPr>
    </w:lvl>
    <w:lvl w:ilvl="7" w:tplc="16CE2872">
      <w:start w:val="1"/>
      <w:numFmt w:val="lowerLetter"/>
      <w:lvlText w:val="%8."/>
      <w:lvlJc w:val="left"/>
      <w:pPr>
        <w:ind w:left="5749" w:hanging="360"/>
      </w:pPr>
    </w:lvl>
    <w:lvl w:ilvl="8" w:tplc="1A9C2380">
      <w:start w:val="1"/>
      <w:numFmt w:val="lowerRoman"/>
      <w:lvlText w:val="%9."/>
      <w:lvlJc w:val="right"/>
      <w:pPr>
        <w:ind w:left="6469" w:hanging="180"/>
      </w:pPr>
    </w:lvl>
  </w:abstractNum>
  <w:abstractNum w:abstractNumId="37" w15:restartNumberingAfterBreak="0">
    <w:nsid w:val="61A40B84"/>
    <w:multiLevelType w:val="hybridMultilevel"/>
    <w:tmpl w:val="F60E11DA"/>
    <w:lvl w:ilvl="0" w:tplc="5138305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1E2291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1B46BF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8A020BD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012EE3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F78275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831ADD5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692E7B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C203C0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8" w15:restartNumberingAfterBreak="0">
    <w:nsid w:val="67643904"/>
    <w:multiLevelType w:val="hybridMultilevel"/>
    <w:tmpl w:val="184C7C7C"/>
    <w:lvl w:ilvl="0" w:tplc="445286F0">
      <w:start w:val="1"/>
      <w:numFmt w:val="decimal"/>
      <w:lvlText w:val="%1)"/>
      <w:lvlJc w:val="left"/>
      <w:pPr>
        <w:ind w:left="709" w:hanging="360"/>
      </w:pPr>
    </w:lvl>
    <w:lvl w:ilvl="1" w:tplc="2CB0DB08">
      <w:start w:val="1"/>
      <w:numFmt w:val="lowerLetter"/>
      <w:lvlText w:val="%2."/>
      <w:lvlJc w:val="left"/>
      <w:pPr>
        <w:ind w:left="1429" w:hanging="360"/>
      </w:pPr>
    </w:lvl>
    <w:lvl w:ilvl="2" w:tplc="40EE8050">
      <w:start w:val="1"/>
      <w:numFmt w:val="lowerRoman"/>
      <w:lvlText w:val="%3."/>
      <w:lvlJc w:val="right"/>
      <w:pPr>
        <w:ind w:left="2149" w:hanging="180"/>
      </w:pPr>
    </w:lvl>
    <w:lvl w:ilvl="3" w:tplc="F7B698D0">
      <w:start w:val="1"/>
      <w:numFmt w:val="decimal"/>
      <w:lvlText w:val="%4."/>
      <w:lvlJc w:val="left"/>
      <w:pPr>
        <w:ind w:left="2869" w:hanging="360"/>
      </w:pPr>
    </w:lvl>
    <w:lvl w:ilvl="4" w:tplc="F29CDF08">
      <w:start w:val="1"/>
      <w:numFmt w:val="lowerLetter"/>
      <w:lvlText w:val="%5."/>
      <w:lvlJc w:val="left"/>
      <w:pPr>
        <w:ind w:left="3589" w:hanging="360"/>
      </w:pPr>
    </w:lvl>
    <w:lvl w:ilvl="5" w:tplc="CEA4F6C8">
      <w:start w:val="1"/>
      <w:numFmt w:val="lowerRoman"/>
      <w:lvlText w:val="%6."/>
      <w:lvlJc w:val="right"/>
      <w:pPr>
        <w:ind w:left="4309" w:hanging="180"/>
      </w:pPr>
    </w:lvl>
    <w:lvl w:ilvl="6" w:tplc="2356FEA6">
      <w:start w:val="1"/>
      <w:numFmt w:val="decimal"/>
      <w:lvlText w:val="%7."/>
      <w:lvlJc w:val="left"/>
      <w:pPr>
        <w:ind w:left="5029" w:hanging="360"/>
      </w:pPr>
    </w:lvl>
    <w:lvl w:ilvl="7" w:tplc="EB524C1A">
      <w:start w:val="1"/>
      <w:numFmt w:val="lowerLetter"/>
      <w:lvlText w:val="%8."/>
      <w:lvlJc w:val="left"/>
      <w:pPr>
        <w:ind w:left="5749" w:hanging="360"/>
      </w:pPr>
    </w:lvl>
    <w:lvl w:ilvl="8" w:tplc="0FB85DC8">
      <w:start w:val="1"/>
      <w:numFmt w:val="lowerRoman"/>
      <w:lvlText w:val="%9."/>
      <w:lvlJc w:val="right"/>
      <w:pPr>
        <w:ind w:left="6469" w:hanging="180"/>
      </w:pPr>
    </w:lvl>
  </w:abstractNum>
  <w:abstractNum w:abstractNumId="39" w15:restartNumberingAfterBreak="0">
    <w:nsid w:val="68584A1E"/>
    <w:multiLevelType w:val="multilevel"/>
    <w:tmpl w:val="371A6822"/>
    <w:lvl w:ilvl="0">
      <w:start w:val="1"/>
      <w:numFmt w:val="decimal"/>
      <w:pStyle w:val="1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ind w:left="720" w:hanging="720"/>
      </w:pPr>
      <w:rPr>
        <w:rFonts w:ascii="Times New Roman" w:hAnsi="Times New Roman"/>
        <w:b/>
        <w:i w:val="0"/>
        <w:caps w:val="0"/>
        <w:strike w:val="0"/>
        <w:vanish w:val="0"/>
        <w:color w:val="000000"/>
        <w:sz w:val="26"/>
        <w:szCs w:val="26"/>
        <w:vertAlign w:val="baseline"/>
        <w:lang w:val="ru-RU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3">
      <w:start w:val="1"/>
      <w:numFmt w:val="decimal"/>
      <w:lvlText w:val="6.2.1.%4"/>
      <w:lvlJc w:val="left"/>
      <w:pPr>
        <w:ind w:left="1222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ind w:left="1582" w:hanging="144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0" w15:restartNumberingAfterBreak="0">
    <w:nsid w:val="6CDB6AC2"/>
    <w:multiLevelType w:val="multilevel"/>
    <w:tmpl w:val="5AEC92D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41" w15:restartNumberingAfterBreak="0">
    <w:nsid w:val="70F421C1"/>
    <w:multiLevelType w:val="hybridMultilevel"/>
    <w:tmpl w:val="58F06FF0"/>
    <w:lvl w:ilvl="0" w:tplc="AF62B58C">
      <w:start w:val="1"/>
      <w:numFmt w:val="bullet"/>
      <w:lvlText w:val="•"/>
      <w:lvlJc w:val="left"/>
      <w:pPr>
        <w:ind w:left="143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4D96C65E">
      <w:start w:val="1"/>
      <w:numFmt w:val="bullet"/>
      <w:lvlText w:val="o"/>
      <w:lvlJc w:val="left"/>
      <w:pPr>
        <w:ind w:left="215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ACBE6A26">
      <w:start w:val="1"/>
      <w:numFmt w:val="bullet"/>
      <w:lvlText w:val="▪"/>
      <w:lvlJc w:val="left"/>
      <w:pPr>
        <w:ind w:left="28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8F02ECA6">
      <w:start w:val="1"/>
      <w:numFmt w:val="bullet"/>
      <w:lvlText w:val="•"/>
      <w:lvlJc w:val="left"/>
      <w:pPr>
        <w:ind w:left="359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53E87A84">
      <w:start w:val="1"/>
      <w:numFmt w:val="bullet"/>
      <w:lvlText w:val="o"/>
      <w:lvlJc w:val="left"/>
      <w:pPr>
        <w:ind w:left="431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8A54487A">
      <w:start w:val="1"/>
      <w:numFmt w:val="bullet"/>
      <w:lvlText w:val="▪"/>
      <w:lvlJc w:val="left"/>
      <w:pPr>
        <w:ind w:left="503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E14827F0">
      <w:start w:val="1"/>
      <w:numFmt w:val="bullet"/>
      <w:lvlText w:val="•"/>
      <w:lvlJc w:val="left"/>
      <w:pPr>
        <w:ind w:left="575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8D2A1700">
      <w:start w:val="1"/>
      <w:numFmt w:val="bullet"/>
      <w:lvlText w:val="o"/>
      <w:lvlJc w:val="left"/>
      <w:pPr>
        <w:ind w:left="64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CA103F6E">
      <w:start w:val="1"/>
      <w:numFmt w:val="bullet"/>
      <w:lvlText w:val="▪"/>
      <w:lvlJc w:val="left"/>
      <w:pPr>
        <w:ind w:left="719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2" w15:restartNumberingAfterBreak="0">
    <w:nsid w:val="710356E9"/>
    <w:multiLevelType w:val="multilevel"/>
    <w:tmpl w:val="D5C6A276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5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43" w15:restartNumberingAfterBreak="0">
    <w:nsid w:val="710A4C94"/>
    <w:multiLevelType w:val="multilevel"/>
    <w:tmpl w:val="01ECF68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44" w15:restartNumberingAfterBreak="0">
    <w:nsid w:val="72696CF9"/>
    <w:multiLevelType w:val="hybridMultilevel"/>
    <w:tmpl w:val="C804E3D8"/>
    <w:lvl w:ilvl="0" w:tplc="68842604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/>
      </w:rPr>
    </w:lvl>
    <w:lvl w:ilvl="1" w:tplc="D066877C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/>
      </w:rPr>
    </w:lvl>
    <w:lvl w:ilvl="2" w:tplc="364ECB00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5CACBC74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2404FFD2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A21C73D4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336095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81A03E1E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949CB650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5F75C0E"/>
    <w:multiLevelType w:val="multilevel"/>
    <w:tmpl w:val="053AC26C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6" w15:restartNumberingAfterBreak="0">
    <w:nsid w:val="76852DCC"/>
    <w:multiLevelType w:val="multilevel"/>
    <w:tmpl w:val="2A22D75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47" w15:restartNumberingAfterBreak="0">
    <w:nsid w:val="7C4B12FF"/>
    <w:multiLevelType w:val="hybridMultilevel"/>
    <w:tmpl w:val="CF00D706"/>
    <w:lvl w:ilvl="0" w:tplc="95A8C628">
      <w:start w:val="1"/>
      <w:numFmt w:val="decimal"/>
      <w:lvlText w:val="%1)"/>
      <w:lvlJc w:val="left"/>
      <w:pPr>
        <w:ind w:left="709" w:hanging="360"/>
      </w:pPr>
    </w:lvl>
    <w:lvl w:ilvl="1" w:tplc="8A8A3740">
      <w:start w:val="1"/>
      <w:numFmt w:val="lowerLetter"/>
      <w:lvlText w:val="%2."/>
      <w:lvlJc w:val="left"/>
      <w:pPr>
        <w:ind w:left="1429" w:hanging="360"/>
      </w:pPr>
    </w:lvl>
    <w:lvl w:ilvl="2" w:tplc="206297F4">
      <w:start w:val="1"/>
      <w:numFmt w:val="lowerRoman"/>
      <w:lvlText w:val="%3."/>
      <w:lvlJc w:val="right"/>
      <w:pPr>
        <w:ind w:left="2149" w:hanging="180"/>
      </w:pPr>
    </w:lvl>
    <w:lvl w:ilvl="3" w:tplc="E0083EE2">
      <w:start w:val="1"/>
      <w:numFmt w:val="decimal"/>
      <w:lvlText w:val="%4."/>
      <w:lvlJc w:val="left"/>
      <w:pPr>
        <w:ind w:left="2869" w:hanging="360"/>
      </w:pPr>
    </w:lvl>
    <w:lvl w:ilvl="4" w:tplc="BEAE9A20">
      <w:start w:val="1"/>
      <w:numFmt w:val="lowerLetter"/>
      <w:lvlText w:val="%5."/>
      <w:lvlJc w:val="left"/>
      <w:pPr>
        <w:ind w:left="3589" w:hanging="360"/>
      </w:pPr>
    </w:lvl>
    <w:lvl w:ilvl="5" w:tplc="2DDC9DF4">
      <w:start w:val="1"/>
      <w:numFmt w:val="lowerRoman"/>
      <w:lvlText w:val="%6."/>
      <w:lvlJc w:val="right"/>
      <w:pPr>
        <w:ind w:left="4309" w:hanging="180"/>
      </w:pPr>
    </w:lvl>
    <w:lvl w:ilvl="6" w:tplc="2D045612">
      <w:start w:val="1"/>
      <w:numFmt w:val="decimal"/>
      <w:lvlText w:val="%7."/>
      <w:lvlJc w:val="left"/>
      <w:pPr>
        <w:ind w:left="5029" w:hanging="360"/>
      </w:pPr>
    </w:lvl>
    <w:lvl w:ilvl="7" w:tplc="6E0C43DA">
      <w:start w:val="1"/>
      <w:numFmt w:val="lowerLetter"/>
      <w:lvlText w:val="%8."/>
      <w:lvlJc w:val="left"/>
      <w:pPr>
        <w:ind w:left="5749" w:hanging="360"/>
      </w:pPr>
    </w:lvl>
    <w:lvl w:ilvl="8" w:tplc="8A5A378A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19"/>
  </w:num>
  <w:num w:numId="2">
    <w:abstractNumId w:val="35"/>
  </w:num>
  <w:num w:numId="3">
    <w:abstractNumId w:val="33"/>
  </w:num>
  <w:num w:numId="4">
    <w:abstractNumId w:val="11"/>
  </w:num>
  <w:num w:numId="5">
    <w:abstractNumId w:val="39"/>
  </w:num>
  <w:num w:numId="6">
    <w:abstractNumId w:val="26"/>
  </w:num>
  <w:num w:numId="7">
    <w:abstractNumId w:val="44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4"/>
  </w:num>
  <w:num w:numId="10">
    <w:abstractNumId w:val="3"/>
  </w:num>
  <w:num w:numId="11">
    <w:abstractNumId w:val="25"/>
  </w:num>
  <w:num w:numId="12">
    <w:abstractNumId w:val="17"/>
  </w:num>
  <w:num w:numId="13">
    <w:abstractNumId w:val="13"/>
  </w:num>
  <w:num w:numId="14">
    <w:abstractNumId w:val="9"/>
  </w:num>
  <w:num w:numId="15">
    <w:abstractNumId w:val="18"/>
  </w:num>
  <w:num w:numId="16">
    <w:abstractNumId w:val="4"/>
  </w:num>
  <w:num w:numId="17">
    <w:abstractNumId w:val="41"/>
  </w:num>
  <w:num w:numId="18">
    <w:abstractNumId w:val="16"/>
  </w:num>
  <w:num w:numId="19">
    <w:abstractNumId w:val="23"/>
  </w:num>
  <w:num w:numId="20">
    <w:abstractNumId w:val="2"/>
  </w:num>
  <w:num w:numId="21">
    <w:abstractNumId w:val="4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</w:num>
  <w:num w:numId="24">
    <w:abstractNumId w:val="47"/>
  </w:num>
  <w:num w:numId="25">
    <w:abstractNumId w:val="36"/>
  </w:num>
  <w:num w:numId="26">
    <w:abstractNumId w:val="24"/>
  </w:num>
  <w:num w:numId="27">
    <w:abstractNumId w:val="7"/>
  </w:num>
  <w:num w:numId="28">
    <w:abstractNumId w:val="27"/>
  </w:num>
  <w:num w:numId="29">
    <w:abstractNumId w:val="1"/>
  </w:num>
  <w:num w:numId="30">
    <w:abstractNumId w:val="38"/>
  </w:num>
  <w:num w:numId="31">
    <w:abstractNumId w:val="0"/>
  </w:num>
  <w:num w:numId="32">
    <w:abstractNumId w:val="14"/>
  </w:num>
  <w:num w:numId="33">
    <w:abstractNumId w:val="46"/>
  </w:num>
  <w:num w:numId="34">
    <w:abstractNumId w:val="32"/>
  </w:num>
  <w:num w:numId="35">
    <w:abstractNumId w:val="15"/>
  </w:num>
  <w:num w:numId="36">
    <w:abstractNumId w:val="8"/>
  </w:num>
  <w:num w:numId="37">
    <w:abstractNumId w:val="37"/>
  </w:num>
  <w:num w:numId="38">
    <w:abstractNumId w:val="22"/>
  </w:num>
  <w:num w:numId="39">
    <w:abstractNumId w:val="43"/>
  </w:num>
  <w:num w:numId="40">
    <w:abstractNumId w:val="5"/>
  </w:num>
  <w:num w:numId="41">
    <w:abstractNumId w:val="30"/>
  </w:num>
  <w:num w:numId="42">
    <w:abstractNumId w:val="10"/>
  </w:num>
  <w:num w:numId="43">
    <w:abstractNumId w:val="29"/>
  </w:num>
  <w:num w:numId="44">
    <w:abstractNumId w:val="28"/>
  </w:num>
  <w:num w:numId="45">
    <w:abstractNumId w:val="20"/>
  </w:num>
  <w:num w:numId="46">
    <w:abstractNumId w:val="31"/>
  </w:num>
  <w:num w:numId="47">
    <w:abstractNumId w:val="12"/>
  </w:num>
  <w:num w:numId="48">
    <w:abstractNumId w:val="21"/>
  </w:num>
  <w:num w:numId="49">
    <w:abstractNumId w:val="6"/>
  </w:num>
  <w:num w:numId="50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1E5"/>
    <w:rsid w:val="00D441E5"/>
    <w:rsid w:val="00D96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E2D02"/>
  <w15:docId w15:val="{4901922C-334B-4F37-AA09-FAAC33D6F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keepNext/>
      <w:spacing w:line="30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"/>
    <w:qFormat/>
    <w:pPr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unhideWhenUsed/>
    <w:qFormat/>
    <w:pPr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link w:val="a5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"/>
    <w:link w:val="a9"/>
    <w:uiPriority w:val="11"/>
    <w:qFormat/>
    <w:pPr>
      <w:keepNext w:val="0"/>
      <w:spacing w:line="240" w:lineRule="auto"/>
      <w:ind w:firstLine="0"/>
    </w:pPr>
    <w:rPr>
      <w:b/>
      <w:bCs/>
    </w:rPr>
  </w:style>
  <w:style w:type="character" w:customStyle="1" w:styleId="SubtitleChar">
    <w:name w:val="Subtitle Char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ad">
    <w:name w:val="Верхний колонтитул Знак"/>
    <w:link w:val="ac"/>
    <w:uiPriority w:val="99"/>
  </w:style>
  <w:style w:type="paragraph" w:styleId="ae">
    <w:name w:val="footer"/>
    <w:basedOn w:val="a"/>
    <w:link w:val="af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FooterChar">
    <w:name w:val="Footer Char"/>
    <w:uiPriority w:val="99"/>
  </w:style>
  <w:style w:type="paragraph" w:styleId="af0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ижний колонтитул Знак"/>
    <w:link w:val="ae"/>
    <w:uiPriority w:val="99"/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link w:val="210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rPr>
      <w:color w:val="0000FF"/>
      <w:u w:val="single"/>
    </w:rPr>
  </w:style>
  <w:style w:type="paragraph" w:styleId="af3">
    <w:name w:val="footnote text"/>
    <w:basedOn w:val="a"/>
    <w:link w:val="af4"/>
    <w:pPr>
      <w:keepNext w:val="0"/>
      <w:spacing w:before="120" w:after="120" w:line="240" w:lineRule="auto"/>
      <w:ind w:firstLine="0"/>
      <w:jc w:val="left"/>
    </w:pPr>
    <w:rPr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5">
    <w:name w:val="footnote reference"/>
    <w:uiPriority w:val="99"/>
    <w:rPr>
      <w:rFonts w:cs="Times New Roman"/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5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3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customStyle="1" w:styleId="1">
    <w:name w:val="МРСК_заголовок_1"/>
    <w:basedOn w:val="10"/>
    <w:pPr>
      <w:keepLines w:val="0"/>
      <w:numPr>
        <w:numId w:val="5"/>
      </w:numPr>
      <w:shd w:val="clear" w:color="auto" w:fill="D9D9D9"/>
      <w:tabs>
        <w:tab w:val="num" w:pos="360"/>
      </w:tabs>
      <w:spacing w:before="240" w:after="60"/>
      <w:ind w:firstLine="709"/>
    </w:pPr>
    <w:rPr>
      <w:rFonts w:ascii="Times New Roman" w:hAnsi="Times New Roman" w:cs="Arial"/>
      <w:caps/>
      <w:color w:val="000000"/>
    </w:rPr>
  </w:style>
  <w:style w:type="paragraph" w:customStyle="1" w:styleId="2">
    <w:name w:val="МРСК_заголовок_2"/>
    <w:basedOn w:val="a"/>
    <w:pPr>
      <w:widowControl w:val="0"/>
      <w:numPr>
        <w:ilvl w:val="1"/>
        <w:numId w:val="5"/>
      </w:numPr>
      <w:suppressLineNumbers/>
      <w:spacing w:before="240" w:after="60" w:line="240" w:lineRule="auto"/>
      <w:ind w:left="0" w:firstLine="0"/>
      <w:contextualSpacing/>
      <w:jc w:val="left"/>
    </w:pPr>
    <w:rPr>
      <w:b/>
      <w:caps/>
      <w:sz w:val="26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5"/>
      </w:numPr>
      <w:tabs>
        <w:tab w:val="num" w:pos="360"/>
      </w:tabs>
      <w:spacing w:before="240" w:after="60"/>
      <w:ind w:left="0" w:firstLine="709"/>
    </w:pPr>
    <w:rPr>
      <w:rFonts w:ascii="Times New Roman" w:hAnsi="Times New Roman"/>
      <w:color w:val="000000"/>
      <w:szCs w:val="26"/>
    </w:rPr>
  </w:style>
  <w:style w:type="paragraph" w:styleId="34">
    <w:name w:val="Body Text 3"/>
    <w:basedOn w:val="a"/>
    <w:link w:val="35"/>
    <w:uiPriority w:val="99"/>
    <w:unhideWhenUsed/>
    <w:pPr>
      <w:spacing w:before="120" w:after="120"/>
    </w:pPr>
    <w:rPr>
      <w:sz w:val="16"/>
      <w:szCs w:val="16"/>
    </w:rPr>
  </w:style>
  <w:style w:type="character" w:customStyle="1" w:styleId="35">
    <w:name w:val="Основной текст 3 Знак"/>
    <w:link w:val="34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b">
    <w:name w:val="Основной текст;Основной текст таблиц;в таблице;таблицы;в таблицах;Письмо в Интернет;Нумерация"/>
    <w:basedOn w:val="a"/>
    <w:link w:val="afc"/>
    <w:pPr>
      <w:keepNext w:val="0"/>
      <w:spacing w:before="120" w:after="120" w:line="360" w:lineRule="auto"/>
      <w:ind w:firstLine="567"/>
    </w:pPr>
    <w:rPr>
      <w:sz w:val="28"/>
      <w:szCs w:val="28"/>
    </w:rPr>
  </w:style>
  <w:style w:type="character" w:customStyle="1" w:styleId="afc">
    <w:name w:val="Основной текст Знак;Основной текст таблиц Знак;в таблице Знак;таблицы Знак;в таблицах Знак;Письмо в Интернет Знак;Нумерация Знак"/>
    <w:link w:val="af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6">
    <w:name w:val="Body Text 2"/>
    <w:basedOn w:val="a"/>
    <w:link w:val="27"/>
    <w:unhideWhenUsed/>
    <w:pPr>
      <w:keepNext w:val="0"/>
      <w:spacing w:before="120" w:after="120" w:line="480" w:lineRule="auto"/>
      <w:ind w:firstLine="567"/>
    </w:pPr>
    <w:rPr>
      <w:sz w:val="28"/>
      <w:szCs w:val="28"/>
    </w:rPr>
  </w:style>
  <w:style w:type="character" w:customStyle="1" w:styleId="27">
    <w:name w:val="Основной текст 2 Знак"/>
    <w:link w:val="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d">
    <w:name w:val="Название"/>
    <w:basedOn w:val="a"/>
    <w:link w:val="afe"/>
    <w:qFormat/>
    <w:pPr>
      <w:keepNext w:val="0"/>
      <w:spacing w:before="120" w:after="120" w:line="240" w:lineRule="auto"/>
      <w:ind w:right="-1050" w:firstLine="0"/>
      <w:jc w:val="center"/>
    </w:pPr>
  </w:style>
  <w:style w:type="character" w:customStyle="1" w:styleId="afe">
    <w:name w:val="Название Знак"/>
    <w:link w:val="a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Body Text Indent"/>
    <w:basedOn w:val="a"/>
    <w:link w:val="aff0"/>
    <w:uiPriority w:val="99"/>
    <w:pPr>
      <w:spacing w:before="120" w:after="120"/>
      <w:ind w:left="283"/>
    </w:pPr>
  </w:style>
  <w:style w:type="character" w:customStyle="1" w:styleId="aff0">
    <w:name w:val="Основной текст с отступом Знак"/>
    <w:link w:val="aff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/>
      <w:lang w:eastAsia="ru-RU"/>
    </w:rPr>
  </w:style>
  <w:style w:type="character" w:customStyle="1" w:styleId="af4">
    <w:name w:val="Текст сноски Знак"/>
    <w:link w:val="a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Абзац списка;Абзац маркированнный;Нумерованый список"/>
    <w:basedOn w:val="a"/>
    <w:link w:val="aff2"/>
    <w:uiPriority w:val="34"/>
    <w:qFormat/>
    <w:pPr>
      <w:spacing w:before="120" w:after="120"/>
      <w:ind w:left="708"/>
    </w:pPr>
  </w:style>
  <w:style w:type="character" w:customStyle="1" w:styleId="a9">
    <w:name w:val="Подзаголовок Знак"/>
    <w:link w:val="a8"/>
    <w:uiPriority w:val="1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">
    <w:name w:val="Заголовок 1 Знак"/>
    <w:link w:val="10"/>
    <w:uiPriority w:val="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31">
    <w:name w:val="Заголовок 3 Знак"/>
    <w:link w:val="30"/>
    <w:uiPriority w:val="9"/>
    <w:semiHidden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3">
    <w:name w:val="Balloon Text"/>
    <w:basedOn w:val="a"/>
    <w:link w:val="aff4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4">
    <w:name w:val="Текст выноски Знак"/>
    <w:link w:val="aff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2">
    <w:name w:val="Абзац списка Знак;Абзац маркированнный Знак;Нумерованый список Знак"/>
    <w:link w:val="aff1"/>
    <w:uiPriority w:val="34"/>
    <w:rPr>
      <w:rFonts w:ascii="Times New Roman" w:eastAsia="Times New Roman" w:hAnsi="Times New Roman"/>
      <w:sz w:val="24"/>
      <w:szCs w:val="24"/>
    </w:rPr>
  </w:style>
  <w:style w:type="numbering" w:customStyle="1" w:styleId="43">
    <w:name w:val="Импортированный стиль 4"/>
  </w:style>
  <w:style w:type="paragraph" w:customStyle="1" w:styleId="aff5">
    <w:name w:val="МРСК_заголовок_большой"/>
    <w:basedOn w:val="a"/>
    <w:pPr>
      <w:spacing w:line="240" w:lineRule="auto"/>
      <w:jc w:val="center"/>
    </w:pPr>
    <w:rPr>
      <w:b/>
      <w:caps/>
      <w:sz w:val="32"/>
      <w:szCs w:val="32"/>
    </w:rPr>
  </w:style>
  <w:style w:type="character" w:styleId="aff6">
    <w:name w:val="FollowedHyperlink"/>
    <w:uiPriority w:val="99"/>
    <w:semiHidden/>
    <w:unhideWhenUsed/>
    <w:rPr>
      <w:color w:val="954F72"/>
      <w:u w:val="single"/>
    </w:rPr>
  </w:style>
  <w:style w:type="numbering" w:customStyle="1" w:styleId="62">
    <w:name w:val="Импортированный стиль 6"/>
  </w:style>
  <w:style w:type="character" w:styleId="aff7">
    <w:name w:val="annotation reference"/>
    <w:unhideWhenUsed/>
    <w:rPr>
      <w:sz w:val="16"/>
      <w:szCs w:val="16"/>
    </w:rPr>
  </w:style>
  <w:style w:type="paragraph" w:styleId="aff8">
    <w:name w:val="annotation text"/>
    <w:basedOn w:val="a"/>
    <w:link w:val="aff9"/>
    <w:uiPriority w:val="99"/>
    <w:unhideWhenUsed/>
    <w:rPr>
      <w:sz w:val="20"/>
      <w:szCs w:val="20"/>
    </w:rPr>
  </w:style>
  <w:style w:type="character" w:customStyle="1" w:styleId="aff9">
    <w:name w:val="Текст примечания Знак"/>
    <w:link w:val="aff8"/>
    <w:uiPriority w:val="99"/>
    <w:rPr>
      <w:rFonts w:ascii="Times New Roman" w:eastAsia="Times New Roman" w:hAnsi="Times New Roman"/>
    </w:rPr>
  </w:style>
  <w:style w:type="paragraph" w:styleId="affa">
    <w:name w:val="annotation subject"/>
    <w:basedOn w:val="aff8"/>
    <w:next w:val="aff8"/>
    <w:link w:val="affb"/>
    <w:uiPriority w:val="99"/>
    <w:semiHidden/>
    <w:unhideWhenUsed/>
    <w:rPr>
      <w:b/>
      <w:bCs/>
    </w:rPr>
  </w:style>
  <w:style w:type="character" w:customStyle="1" w:styleId="affb">
    <w:name w:val="Тема примечания Знак"/>
    <w:link w:val="affa"/>
    <w:uiPriority w:val="99"/>
    <w:semiHidden/>
    <w:rPr>
      <w:rFonts w:ascii="Times New Roman" w:eastAsia="Times New Roman" w:hAnsi="Times New Roman"/>
      <w:b/>
      <w:bCs/>
    </w:rPr>
  </w:style>
  <w:style w:type="table" w:customStyle="1" w:styleId="14">
    <w:name w:val="Сетка таблицы1"/>
    <w:basedOn w:val="a1"/>
    <w:uiPriority w:val="59"/>
    <w:rPr>
      <w:sz w:val="22"/>
      <w:szCs w:val="22"/>
      <w:lang w:eastAsia="en-US"/>
    </w:rPr>
    <w:tblPr/>
  </w:style>
  <w:style w:type="table" w:customStyle="1" w:styleId="29">
    <w:name w:val="Сетка таблицы2"/>
    <w:basedOn w:val="a1"/>
    <w:uiPriority w:val="59"/>
    <w:rPr>
      <w:sz w:val="22"/>
      <w:szCs w:val="22"/>
      <w:lang w:eastAsia="en-US"/>
    </w:rPr>
    <w:tblPr/>
  </w:style>
  <w:style w:type="character" w:customStyle="1" w:styleId="15">
    <w:name w:val="Гиперссылка1"/>
    <w:uiPriority w:val="99"/>
    <w:rPr>
      <w:color w:val="0000FF"/>
      <w:u w:val="single"/>
    </w:rPr>
  </w:style>
  <w:style w:type="paragraph" w:customStyle="1" w:styleId="210">
    <w:name w:val="Основной текст 21"/>
    <w:link w:val="Bordered-Accent3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480" w:lineRule="auto"/>
      <w:ind w:firstLine="567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16">
    <w:name w:val="Знак сноски1"/>
    <w:uiPriority w:val="99"/>
    <w:rPr>
      <w:rFonts w:cs="Times New Roman"/>
      <w:vertAlign w:val="superscript"/>
    </w:rPr>
  </w:style>
  <w:style w:type="paragraph" w:customStyle="1" w:styleId="17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30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tarif_17.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BaturinNV@tv.rosseti-sib.ru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BaturinNV@tv.rosseti-sib.ru" TargetMode="External"/><Relationship Id="rId7" Type="http://schemas.openxmlformats.org/officeDocument/2006/relationships/hyperlink" Target="http://www.tarif.rtyva.ru/" TargetMode="Externa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EvtifevaDV@tv.rosseti-sib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KularAY@tv.rosseti-sib.ru" TargetMode="External"/><Relationship Id="rId20" Type="http://schemas.openxmlformats.org/officeDocument/2006/relationships/hyperlink" Target="mailto:EvtifevaDV@tv.rosseti-sib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fd@rosseti.ru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mailto:BaturinNV@tv.rosseti-sib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tuvaenergo.ru/buy/corruption.php" TargetMode="External"/><Relationship Id="rId19" Type="http://schemas.openxmlformats.org/officeDocument/2006/relationships/hyperlink" Target="mailto:KularAY@tv.rosseti-sib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uvaenergo@tv.rosseti-sib.ru" TargetMode="External"/><Relationship Id="rId14" Type="http://schemas.openxmlformats.org/officeDocument/2006/relationships/hyperlink" Target="mailto:EvtifevaDV@tv.rosseti-sib.ru" TargetMode="External"/><Relationship Id="rId22" Type="http://schemas.openxmlformats.org/officeDocument/2006/relationships/hyperlink" Target="mailto:KularAY@tv.rosseti-sib.ru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8268</Words>
  <Characters>47129</Characters>
  <Application>Microsoft Office Word</Application>
  <DocSecurity>0</DocSecurity>
  <Lines>392</Lines>
  <Paragraphs>110</Paragraphs>
  <ScaleCrop>false</ScaleCrop>
  <Company>МРСК</Company>
  <LinksUpToDate>false</LinksUpToDate>
  <CharactersWithSpaces>55287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Михайловна</dc:creator>
  <cp:lastModifiedBy>Надежда Кузнецова</cp:lastModifiedBy>
  <cp:revision>36</cp:revision>
  <dcterms:created xsi:type="dcterms:W3CDTF">2023-11-04T06:31:00Z</dcterms:created>
  <dcterms:modified xsi:type="dcterms:W3CDTF">2025-10-23T03:33:00Z</dcterms:modified>
  <cp:version>1048576</cp:version>
</cp:coreProperties>
</file>